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30288">
            <w:pPr>
              <w:spacing w:before="120"/>
              <w:jc w:val="center"/>
            </w:pPr>
            <w:bookmarkStart w:id="0" w:name="_GoBack"/>
            <w:bookmarkEnd w:id="0"/>
            <w:r>
              <w:rPr>
                <w:b/>
                <w:bCs/>
                <w:sz w:val="20"/>
                <w:lang w:val="vi-VN"/>
              </w:rPr>
              <w:t>CHÍNH PHỦ</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30288">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30288">
            <w:pPr>
              <w:spacing w:before="120"/>
              <w:jc w:val="center"/>
            </w:pPr>
            <w:r>
              <w:rPr>
                <w:sz w:val="20"/>
                <w:lang w:val="vi-VN"/>
              </w:rPr>
              <w:t>Số: 149/2018/NĐ-CP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30288">
            <w:pPr>
              <w:spacing w:before="120"/>
              <w:jc w:val="right"/>
            </w:pPr>
            <w:r>
              <w:rPr>
                <w:i/>
                <w:iCs/>
                <w:sz w:val="20"/>
                <w:lang w:val="vi-VN"/>
              </w:rPr>
              <w:t xml:space="preserve">Hà Nội, ngày </w:t>
            </w:r>
            <w:r>
              <w:rPr>
                <w:i/>
                <w:iCs/>
                <w:sz w:val="20"/>
              </w:rPr>
              <w:t>07</w:t>
            </w:r>
            <w:r>
              <w:rPr>
                <w:i/>
                <w:iCs/>
                <w:sz w:val="20"/>
                <w:lang w:val="vi-VN"/>
              </w:rPr>
              <w:t xml:space="preserve"> tháng </w:t>
            </w:r>
            <w:r>
              <w:rPr>
                <w:i/>
                <w:iCs/>
                <w:sz w:val="20"/>
              </w:rPr>
              <w:t>11</w:t>
            </w:r>
            <w:r>
              <w:rPr>
                <w:i/>
                <w:iCs/>
                <w:sz w:val="20"/>
                <w:lang w:val="vi-VN"/>
              </w:rPr>
              <w:t xml:space="preserve"> năm </w:t>
            </w:r>
            <w:r>
              <w:rPr>
                <w:i/>
                <w:iCs/>
                <w:sz w:val="20"/>
              </w:rPr>
              <w:t>2018</w:t>
            </w:r>
          </w:p>
        </w:tc>
      </w:tr>
    </w:tbl>
    <w:p w:rsidR="00000000" w:rsidRDefault="00130288">
      <w:pPr>
        <w:spacing w:before="120" w:after="280" w:afterAutospacing="1"/>
      </w:pPr>
      <w:r>
        <w:rPr>
          <w:sz w:val="20"/>
        </w:rPr>
        <w:t> </w:t>
      </w:r>
    </w:p>
    <w:p w:rsidR="00000000" w:rsidRDefault="00130288">
      <w:pPr>
        <w:spacing w:before="120" w:after="280" w:afterAutospacing="1"/>
        <w:jc w:val="center"/>
      </w:pPr>
      <w:bookmarkStart w:id="1" w:name="loai_1"/>
      <w:r>
        <w:rPr>
          <w:b/>
          <w:bCs/>
          <w:lang w:val="vi-VN"/>
        </w:rPr>
        <w:t>NGHỊ ĐỊNH</w:t>
      </w:r>
      <w:bookmarkEnd w:id="1"/>
    </w:p>
    <w:p w:rsidR="00000000" w:rsidRDefault="00130288">
      <w:pPr>
        <w:spacing w:before="120" w:after="280" w:afterAutospacing="1"/>
        <w:jc w:val="center"/>
      </w:pPr>
      <w:bookmarkStart w:id="2" w:name="loai_1_name"/>
      <w:r>
        <w:rPr>
          <w:sz w:val="20"/>
          <w:lang w:val="vi-VN"/>
        </w:rPr>
        <w:t>QUY ĐỊNH CHI TIẾT KHOẢN 3 ĐIỀU 63 CỦA BỘ LUẬT LAO ĐỘNG VỀ THỰC HIỆN QUY CHẾ DÂN CHỦ Ở CƠ SỞ</w:t>
      </w:r>
      <w:r>
        <w:rPr>
          <w:sz w:val="20"/>
          <w:lang w:val="vi-VN"/>
        </w:rPr>
        <w:t xml:space="preserve"> TẠI NƠI LÀM VIỆC</w:t>
      </w:r>
      <w:bookmarkEnd w:id="2"/>
    </w:p>
    <w:p w:rsidR="00000000" w:rsidRDefault="00130288">
      <w:pPr>
        <w:spacing w:before="120" w:after="280" w:afterAutospacing="1"/>
      </w:pPr>
      <w:r>
        <w:rPr>
          <w:i/>
          <w:iCs/>
          <w:sz w:val="20"/>
          <w:lang w:val="vi-VN"/>
        </w:rPr>
        <w:t>Căn cứ Luật tổ chức Chính phủ ngày 19 tháng 6 năm 2015;</w:t>
      </w:r>
    </w:p>
    <w:p w:rsidR="00000000" w:rsidRDefault="00130288">
      <w:pPr>
        <w:spacing w:before="120" w:after="280" w:afterAutospacing="1"/>
      </w:pPr>
      <w:r>
        <w:rPr>
          <w:i/>
          <w:iCs/>
          <w:sz w:val="20"/>
          <w:lang w:val="vi-VN"/>
        </w:rPr>
        <w:t>Căn cứ Bộ luật lao động ngày 18 tháng 6 năm 2012;</w:t>
      </w:r>
    </w:p>
    <w:p w:rsidR="00000000" w:rsidRDefault="00130288">
      <w:pPr>
        <w:spacing w:before="120" w:after="280" w:afterAutospacing="1"/>
      </w:pPr>
      <w:r>
        <w:rPr>
          <w:i/>
          <w:iCs/>
          <w:sz w:val="20"/>
          <w:lang w:val="vi-VN"/>
        </w:rPr>
        <w:t>Theo đề nghị của Bộ trưởng Bộ Lao động - Thương binh và Xã hội;</w:t>
      </w:r>
    </w:p>
    <w:p w:rsidR="00000000" w:rsidRDefault="00130288">
      <w:pPr>
        <w:spacing w:before="120" w:after="280" w:afterAutospacing="1"/>
      </w:pPr>
      <w:r>
        <w:rPr>
          <w:i/>
          <w:iCs/>
          <w:sz w:val="20"/>
          <w:lang w:val="vi-VN"/>
        </w:rPr>
        <w:t>Chính phủ ban hành Nghị định quy định chi tiết khoản 3 Điều 63 của B</w:t>
      </w:r>
      <w:r>
        <w:rPr>
          <w:i/>
          <w:iCs/>
          <w:sz w:val="20"/>
          <w:lang w:val="vi-VN"/>
        </w:rPr>
        <w:t>ộ luật lao động về thực hiện quy chế dân chủ ở cơ sở tại nơi làm việc.</w:t>
      </w:r>
    </w:p>
    <w:p w:rsidR="00000000" w:rsidRDefault="00130288">
      <w:pPr>
        <w:spacing w:before="120" w:after="280" w:afterAutospacing="1"/>
      </w:pPr>
      <w:bookmarkStart w:id="3" w:name="dieu_1"/>
      <w:r>
        <w:rPr>
          <w:b/>
          <w:bCs/>
          <w:sz w:val="20"/>
          <w:lang w:val="vi-VN"/>
        </w:rPr>
        <w:t>Điều 1. Phạm vi điều chỉnh</w:t>
      </w:r>
      <w:bookmarkEnd w:id="3"/>
    </w:p>
    <w:p w:rsidR="00000000" w:rsidRDefault="00130288">
      <w:pPr>
        <w:spacing w:before="120" w:after="280" w:afterAutospacing="1"/>
      </w:pPr>
      <w:r>
        <w:rPr>
          <w:sz w:val="20"/>
          <w:lang w:val="vi-VN"/>
        </w:rPr>
        <w:t>Nghị định này quy định nguyên tắc, nội dung, hình thức thực hiện dân chủ ở cơ sở tại nơi làm việc của doanh nghiệp, tổ chức, hợp tác x</w:t>
      </w:r>
      <w:r>
        <w:rPr>
          <w:sz w:val="20"/>
        </w:rPr>
        <w:t>ã</w:t>
      </w:r>
      <w:r>
        <w:rPr>
          <w:sz w:val="20"/>
          <w:lang w:val="vi-VN"/>
        </w:rPr>
        <w:t xml:space="preserve">, hộ gia đình, cá nhân </w:t>
      </w:r>
      <w:r>
        <w:rPr>
          <w:sz w:val="20"/>
          <w:lang w:val="vi-VN"/>
        </w:rPr>
        <w:t>có thuê mướn, sử dụng lao động theo hợp đồng lao động (sau đây gọi chung là người sử dụng lao động).</w:t>
      </w:r>
    </w:p>
    <w:p w:rsidR="00000000" w:rsidRDefault="00130288">
      <w:pPr>
        <w:spacing w:before="120" w:after="280" w:afterAutospacing="1"/>
      </w:pPr>
      <w:bookmarkStart w:id="4" w:name="dieu_2"/>
      <w:r>
        <w:rPr>
          <w:b/>
          <w:bCs/>
          <w:sz w:val="20"/>
          <w:lang w:val="vi-VN"/>
        </w:rPr>
        <w:t>Điều 2. Đối tượng áp dụng</w:t>
      </w:r>
      <w:bookmarkEnd w:id="4"/>
    </w:p>
    <w:p w:rsidR="00000000" w:rsidRDefault="00130288">
      <w:pPr>
        <w:spacing w:before="120" w:after="280" w:afterAutospacing="1"/>
      </w:pPr>
      <w:r>
        <w:rPr>
          <w:sz w:val="20"/>
          <w:lang w:val="vi-VN"/>
        </w:rPr>
        <w:t xml:space="preserve">1. Người lao động theo quy định tại </w:t>
      </w:r>
      <w:bookmarkStart w:id="5" w:name="dc_1"/>
      <w:r>
        <w:rPr>
          <w:sz w:val="20"/>
          <w:lang w:val="vi-VN"/>
        </w:rPr>
        <w:t>khoản 1 Điều 3 của Bộ luật lao động</w:t>
      </w:r>
      <w:bookmarkEnd w:id="5"/>
      <w:r>
        <w:rPr>
          <w:sz w:val="20"/>
          <w:lang w:val="vi-VN"/>
        </w:rPr>
        <w:t>.</w:t>
      </w:r>
    </w:p>
    <w:p w:rsidR="00000000" w:rsidRDefault="00130288">
      <w:pPr>
        <w:spacing w:before="120" w:after="280" w:afterAutospacing="1"/>
      </w:pPr>
      <w:r>
        <w:rPr>
          <w:sz w:val="20"/>
          <w:lang w:val="vi-VN"/>
        </w:rPr>
        <w:t>2. Doanh nghiệp, tổ chức, hợp tác xã, hộ gia đình, cá nh</w:t>
      </w:r>
      <w:r>
        <w:rPr>
          <w:sz w:val="20"/>
          <w:lang w:val="vi-VN"/>
        </w:rPr>
        <w:t>ân có thuê mướn, sử dụng lao động theo hợp đồng lao động.</w:t>
      </w:r>
    </w:p>
    <w:p w:rsidR="00000000" w:rsidRDefault="00130288">
      <w:pPr>
        <w:spacing w:before="120" w:after="280" w:afterAutospacing="1"/>
      </w:pPr>
      <w:r>
        <w:rPr>
          <w:sz w:val="20"/>
          <w:lang w:val="vi-VN"/>
        </w:rPr>
        <w:t xml:space="preserve">3. Tổ chức đại diện tập thể lao động tại cơ sở theo quy định tại </w:t>
      </w:r>
      <w:bookmarkStart w:id="6" w:name="dc_2"/>
      <w:r>
        <w:rPr>
          <w:sz w:val="20"/>
          <w:lang w:val="vi-VN"/>
        </w:rPr>
        <w:t>khoản 4 Điều 3 của Bộ luật lao động</w:t>
      </w:r>
      <w:bookmarkEnd w:id="6"/>
      <w:r>
        <w:rPr>
          <w:sz w:val="20"/>
          <w:lang w:val="vi-VN"/>
        </w:rPr>
        <w:t>.</w:t>
      </w:r>
    </w:p>
    <w:p w:rsidR="00000000" w:rsidRDefault="00130288">
      <w:pPr>
        <w:spacing w:before="120" w:after="280" w:afterAutospacing="1"/>
      </w:pPr>
      <w:r>
        <w:rPr>
          <w:sz w:val="20"/>
          <w:lang w:val="vi-VN"/>
        </w:rPr>
        <w:t>4. Cơ quan, tổ chức, cá nhân khác liên quan đến việc thực hiện quy chế dân chủ ở cơ sở tại nơi l</w:t>
      </w:r>
      <w:r>
        <w:rPr>
          <w:sz w:val="20"/>
          <w:lang w:val="vi-VN"/>
        </w:rPr>
        <w:t>àm việc theo quy định tại Nghị định này.</w:t>
      </w:r>
    </w:p>
    <w:p w:rsidR="00000000" w:rsidRDefault="00130288">
      <w:pPr>
        <w:spacing w:before="120" w:after="280" w:afterAutospacing="1"/>
      </w:pPr>
      <w:r>
        <w:rPr>
          <w:sz w:val="20"/>
          <w:lang w:val="vi-VN"/>
        </w:rPr>
        <w:t>Nghị định này không áp dụng đối với cơ quan hành chính nhà nước và đơn vị sự nghiệp công lập có thuê mướn, sử dụng lao động theo hợp đồng lao động.</w:t>
      </w:r>
    </w:p>
    <w:p w:rsidR="00000000" w:rsidRDefault="00130288">
      <w:pPr>
        <w:spacing w:before="120" w:after="280" w:afterAutospacing="1"/>
      </w:pPr>
      <w:bookmarkStart w:id="7" w:name="dieu_3"/>
      <w:r>
        <w:rPr>
          <w:b/>
          <w:bCs/>
          <w:sz w:val="20"/>
          <w:lang w:val="vi-VN"/>
        </w:rPr>
        <w:t>Điều 3. Nguyên tắc thực hiện dân chủ ở cơ sở tại nơi làm việc</w:t>
      </w:r>
      <w:bookmarkEnd w:id="7"/>
    </w:p>
    <w:p w:rsidR="00000000" w:rsidRDefault="00130288">
      <w:pPr>
        <w:spacing w:before="120" w:after="280" w:afterAutospacing="1"/>
      </w:pPr>
      <w:r>
        <w:rPr>
          <w:sz w:val="20"/>
          <w:lang w:val="vi-VN"/>
        </w:rPr>
        <w:t>1. Th</w:t>
      </w:r>
      <w:r>
        <w:rPr>
          <w:sz w:val="20"/>
          <w:lang w:val="vi-VN"/>
        </w:rPr>
        <w:t>iện chí, hợp tác, trung thực, bình đẳng, công khai và minh bạch.</w:t>
      </w:r>
    </w:p>
    <w:p w:rsidR="00000000" w:rsidRDefault="00130288">
      <w:pPr>
        <w:spacing w:before="120" w:after="280" w:afterAutospacing="1"/>
      </w:pPr>
      <w:r>
        <w:rPr>
          <w:sz w:val="20"/>
          <w:lang w:val="vi-VN"/>
        </w:rPr>
        <w:t>2. Tôn trọng quyền và lợi ích hợp pháp của người sử dụng lao động và người lao động.</w:t>
      </w:r>
    </w:p>
    <w:p w:rsidR="00000000" w:rsidRDefault="00130288">
      <w:pPr>
        <w:spacing w:before="120" w:after="280" w:afterAutospacing="1"/>
      </w:pPr>
      <w:r>
        <w:rPr>
          <w:sz w:val="20"/>
          <w:lang w:val="vi-VN"/>
        </w:rPr>
        <w:t>3. Thực hiện dân chủ ở cơ sở tại nơi làm việc nhưng không được trái pháp luật và đạo đức xã hội.</w:t>
      </w:r>
    </w:p>
    <w:p w:rsidR="00000000" w:rsidRDefault="00130288">
      <w:pPr>
        <w:spacing w:before="120" w:after="280" w:afterAutospacing="1"/>
      </w:pPr>
      <w:bookmarkStart w:id="8" w:name="dieu_4"/>
      <w:r>
        <w:rPr>
          <w:b/>
          <w:bCs/>
          <w:sz w:val="20"/>
          <w:lang w:val="vi-VN"/>
        </w:rPr>
        <w:t>Điều 4. N</w:t>
      </w:r>
      <w:r>
        <w:rPr>
          <w:b/>
          <w:bCs/>
          <w:sz w:val="20"/>
          <w:lang w:val="vi-VN"/>
        </w:rPr>
        <w:t>ội dung người sử dụng lao động phải công khai</w:t>
      </w:r>
      <w:bookmarkEnd w:id="8"/>
    </w:p>
    <w:p w:rsidR="00000000" w:rsidRDefault="00130288">
      <w:pPr>
        <w:spacing w:before="120" w:after="280" w:afterAutospacing="1"/>
      </w:pPr>
      <w:r>
        <w:rPr>
          <w:sz w:val="20"/>
          <w:lang w:val="vi-VN"/>
        </w:rPr>
        <w:lastRenderedPageBreak/>
        <w:t>1. T</w:t>
      </w:r>
      <w:r>
        <w:rPr>
          <w:sz w:val="20"/>
        </w:rPr>
        <w:t>ì</w:t>
      </w:r>
      <w:r>
        <w:rPr>
          <w:sz w:val="20"/>
          <w:lang w:val="vi-VN"/>
        </w:rPr>
        <w:t>nh hình thực hiện nhiệm vụ, sản xuất, kinh doanh.</w:t>
      </w:r>
    </w:p>
    <w:p w:rsidR="00000000" w:rsidRDefault="00130288">
      <w:pPr>
        <w:spacing w:before="120" w:after="280" w:afterAutospacing="1"/>
      </w:pPr>
      <w:r>
        <w:rPr>
          <w:sz w:val="20"/>
          <w:lang w:val="vi-VN"/>
        </w:rPr>
        <w:t>2. Nội quy, quy ch</w:t>
      </w:r>
      <w:r>
        <w:rPr>
          <w:sz w:val="20"/>
        </w:rPr>
        <w:t xml:space="preserve">ế </w:t>
      </w:r>
      <w:r>
        <w:rPr>
          <w:sz w:val="20"/>
          <w:lang w:val="vi-VN"/>
        </w:rPr>
        <w:t xml:space="preserve">và các văn bản quy định khác của doanh nghiệp </w:t>
      </w:r>
      <w:r>
        <w:rPr>
          <w:sz w:val="20"/>
        </w:rPr>
        <w:t>li</w:t>
      </w:r>
      <w:r>
        <w:rPr>
          <w:sz w:val="20"/>
          <w:lang w:val="vi-VN"/>
        </w:rPr>
        <w:t>ên quan đến nghĩa vụ, quyền và lợi ích hợp pháp của người lao động.</w:t>
      </w:r>
    </w:p>
    <w:p w:rsidR="00000000" w:rsidRDefault="00130288">
      <w:pPr>
        <w:spacing w:before="120" w:after="280" w:afterAutospacing="1"/>
      </w:pPr>
      <w:r>
        <w:rPr>
          <w:sz w:val="20"/>
          <w:lang w:val="vi-VN"/>
        </w:rPr>
        <w:t>3. Thỏa ước lao độn</w:t>
      </w:r>
      <w:r>
        <w:rPr>
          <w:sz w:val="20"/>
          <w:lang w:val="vi-VN"/>
        </w:rPr>
        <w:t xml:space="preserve">g tập thể doanh nghiệp, thỏa ước lao động tập </w:t>
      </w:r>
      <w:r>
        <w:rPr>
          <w:sz w:val="20"/>
        </w:rPr>
        <w:t>t</w:t>
      </w:r>
      <w:r>
        <w:rPr>
          <w:sz w:val="20"/>
          <w:lang w:val="vi-VN"/>
        </w:rPr>
        <w:t>hể ngành, thỏa ước lao động tập thể khác mà doanh nghiệp tham gia.</w:t>
      </w:r>
    </w:p>
    <w:p w:rsidR="00000000" w:rsidRDefault="00130288">
      <w:pPr>
        <w:spacing w:before="120" w:after="280" w:afterAutospacing="1"/>
      </w:pPr>
      <w:r>
        <w:rPr>
          <w:sz w:val="20"/>
          <w:lang w:val="vi-VN"/>
        </w:rPr>
        <w:t>4. Nghị quyết Hội nghị người lao động.</w:t>
      </w:r>
    </w:p>
    <w:p w:rsidR="00000000" w:rsidRDefault="00130288">
      <w:pPr>
        <w:spacing w:before="120" w:after="280" w:afterAutospacing="1"/>
      </w:pPr>
      <w:r>
        <w:rPr>
          <w:sz w:val="20"/>
          <w:lang w:val="vi-VN"/>
        </w:rPr>
        <w:t>5. Việc trích lập, sử dụng quỹ khen thưởng, quỹ phúc lợi và các quỹ do người lao động đóng góp (nếu có)</w:t>
      </w:r>
      <w:r>
        <w:rPr>
          <w:sz w:val="20"/>
          <w:lang w:val="vi-VN"/>
        </w:rPr>
        <w:t>.</w:t>
      </w:r>
    </w:p>
    <w:p w:rsidR="00000000" w:rsidRDefault="00130288">
      <w:pPr>
        <w:spacing w:before="120" w:after="280" w:afterAutospacing="1"/>
      </w:pPr>
      <w:r>
        <w:rPr>
          <w:sz w:val="20"/>
          <w:lang w:val="vi-VN"/>
        </w:rPr>
        <w:t>6. Việc trích nộp kinh phí công đoàn, đóng bảo hiểm xã hội, bảo hiểm y tế, bảo hiểm thất nghiệp.</w:t>
      </w:r>
    </w:p>
    <w:p w:rsidR="00000000" w:rsidRDefault="00130288">
      <w:pPr>
        <w:spacing w:before="120" w:after="280" w:afterAutospacing="1"/>
      </w:pPr>
      <w:r>
        <w:rPr>
          <w:sz w:val="20"/>
          <w:lang w:val="vi-VN"/>
        </w:rPr>
        <w:t>7. Tình hình thực hiện thi đua, khen thưởng, kỷ luật, giải quyết khiếu nại, tố cáo liên quan đến quyền và lợi ích hợp pháp của người lao động.</w:t>
      </w:r>
    </w:p>
    <w:p w:rsidR="00000000" w:rsidRDefault="00130288">
      <w:pPr>
        <w:spacing w:before="120" w:after="280" w:afterAutospacing="1"/>
      </w:pPr>
      <w:bookmarkStart w:id="9" w:name="dieu_5"/>
      <w:r>
        <w:rPr>
          <w:b/>
          <w:bCs/>
          <w:sz w:val="20"/>
          <w:lang w:val="vi-VN"/>
        </w:rPr>
        <w:t>Điều 5. Nội du</w:t>
      </w:r>
      <w:r>
        <w:rPr>
          <w:b/>
          <w:bCs/>
          <w:sz w:val="20"/>
          <w:lang w:val="vi-VN"/>
        </w:rPr>
        <w:t>ng người lao động được tham gia ý kiến</w:t>
      </w:r>
      <w:bookmarkEnd w:id="9"/>
    </w:p>
    <w:p w:rsidR="00000000" w:rsidRDefault="00130288">
      <w:pPr>
        <w:spacing w:before="120" w:after="280" w:afterAutospacing="1"/>
      </w:pPr>
      <w:r>
        <w:rPr>
          <w:sz w:val="20"/>
          <w:lang w:val="vi-VN"/>
        </w:rPr>
        <w:t>1. Xây dựng, sửa đổi, bổ sung nội quy, quy chế và các văn bản quy định khác của doanh nghiệp liên quan đến nghĩa vụ, quyền và lợi ích hợp pháp của người lao động.</w:t>
      </w:r>
    </w:p>
    <w:p w:rsidR="00000000" w:rsidRDefault="00130288">
      <w:pPr>
        <w:spacing w:before="120" w:after="280" w:afterAutospacing="1"/>
      </w:pPr>
      <w:r>
        <w:rPr>
          <w:sz w:val="20"/>
          <w:lang w:val="vi-VN"/>
        </w:rPr>
        <w:t>2. Xây dựng, sửa đổi, bổ sung thang lương, bảng lương,</w:t>
      </w:r>
      <w:r>
        <w:rPr>
          <w:sz w:val="20"/>
          <w:lang w:val="vi-VN"/>
        </w:rPr>
        <w:t xml:space="preserve"> định mức lao động; đề xuất nội dung thương lượng tập thể.</w:t>
      </w:r>
    </w:p>
    <w:p w:rsidR="00000000" w:rsidRDefault="00130288">
      <w:pPr>
        <w:spacing w:before="120" w:after="280" w:afterAutospacing="1"/>
      </w:pPr>
      <w:r>
        <w:rPr>
          <w:sz w:val="20"/>
          <w:lang w:val="vi-VN"/>
        </w:rPr>
        <w:t>3. Đề xuất, thực hiện giải pháp tiết kiệm chi phí, nâng cao năng suất lao động, cải thiện điều kiện làm việc, bảo vệ môi trường, phòng chống cháy n</w:t>
      </w:r>
      <w:r>
        <w:rPr>
          <w:sz w:val="20"/>
        </w:rPr>
        <w:t>ổ</w:t>
      </w:r>
      <w:r>
        <w:rPr>
          <w:sz w:val="20"/>
          <w:lang w:val="vi-VN"/>
        </w:rPr>
        <w:t>.</w:t>
      </w:r>
    </w:p>
    <w:p w:rsidR="00000000" w:rsidRDefault="00130288">
      <w:pPr>
        <w:spacing w:before="120" w:after="280" w:afterAutospacing="1"/>
      </w:pPr>
      <w:r>
        <w:rPr>
          <w:sz w:val="20"/>
          <w:lang w:val="vi-VN"/>
        </w:rPr>
        <w:t>4. Các nội dung khác liên quan đến quyền và ngh</w:t>
      </w:r>
      <w:r>
        <w:rPr>
          <w:sz w:val="20"/>
          <w:lang w:val="vi-VN"/>
        </w:rPr>
        <w:t>ĩa vụ của người lao động theo quy định của pháp luật.</w:t>
      </w:r>
    </w:p>
    <w:p w:rsidR="00000000" w:rsidRDefault="00130288">
      <w:pPr>
        <w:spacing w:before="120" w:after="280" w:afterAutospacing="1"/>
      </w:pPr>
      <w:bookmarkStart w:id="10" w:name="dieu_6"/>
      <w:r>
        <w:rPr>
          <w:b/>
          <w:bCs/>
          <w:sz w:val="20"/>
          <w:lang w:val="vi-VN"/>
        </w:rPr>
        <w:t>Điều 6. Nội dung người lao động được quyết định</w:t>
      </w:r>
      <w:bookmarkEnd w:id="10"/>
    </w:p>
    <w:p w:rsidR="00000000" w:rsidRDefault="00130288">
      <w:pPr>
        <w:spacing w:before="120" w:after="280" w:afterAutospacing="1"/>
      </w:pPr>
      <w:r>
        <w:rPr>
          <w:sz w:val="20"/>
          <w:lang w:val="vi-VN"/>
        </w:rPr>
        <w:t>1. Giao kết, thỏa thuận sửa đổi, bổ sung, chấm dứt hợp đồng lao động theo quy định của pháp luật.</w:t>
      </w:r>
    </w:p>
    <w:p w:rsidR="00000000" w:rsidRDefault="00130288">
      <w:pPr>
        <w:spacing w:before="120" w:after="280" w:afterAutospacing="1"/>
      </w:pPr>
      <w:r>
        <w:rPr>
          <w:sz w:val="20"/>
          <w:lang w:val="vi-VN"/>
        </w:rPr>
        <w:t>2. Gia nhập hoặc không gia nhập tổ chức đại diện tập thể</w:t>
      </w:r>
      <w:r>
        <w:rPr>
          <w:sz w:val="20"/>
          <w:lang w:val="vi-VN"/>
        </w:rPr>
        <w:t xml:space="preserve"> lao động tại cơ sở.</w:t>
      </w:r>
    </w:p>
    <w:p w:rsidR="00000000" w:rsidRDefault="00130288">
      <w:pPr>
        <w:spacing w:before="120" w:after="280" w:afterAutospacing="1"/>
      </w:pPr>
      <w:r>
        <w:rPr>
          <w:sz w:val="20"/>
          <w:lang w:val="vi-VN"/>
        </w:rPr>
        <w:t>3. Tham gia hoặc không tham gia đình công theo đúng quy định của pháp luật.</w:t>
      </w:r>
    </w:p>
    <w:p w:rsidR="00000000" w:rsidRDefault="00130288">
      <w:pPr>
        <w:spacing w:before="120" w:after="280" w:afterAutospacing="1"/>
      </w:pPr>
      <w:r>
        <w:rPr>
          <w:sz w:val="20"/>
          <w:lang w:val="vi-VN"/>
        </w:rPr>
        <w:t>4. Biểu quyết nội dung thương lượng tập thể đã đạt được theo quy định của pháp luật; biểu quyết nội dung Nghị quyết Hội nghị người lao động.</w:t>
      </w:r>
    </w:p>
    <w:p w:rsidR="00000000" w:rsidRDefault="00130288">
      <w:pPr>
        <w:spacing w:before="120" w:after="280" w:afterAutospacing="1"/>
      </w:pPr>
      <w:r>
        <w:rPr>
          <w:sz w:val="20"/>
          <w:lang w:val="vi-VN"/>
        </w:rPr>
        <w:t>5. Các nội dung kh</w:t>
      </w:r>
      <w:r>
        <w:rPr>
          <w:sz w:val="20"/>
          <w:lang w:val="vi-VN"/>
        </w:rPr>
        <w:t>ác theo quy định của pháp luật.</w:t>
      </w:r>
    </w:p>
    <w:p w:rsidR="00000000" w:rsidRDefault="00130288">
      <w:pPr>
        <w:spacing w:before="120" w:after="280" w:afterAutospacing="1"/>
      </w:pPr>
      <w:bookmarkStart w:id="11" w:name="dieu_7"/>
      <w:r>
        <w:rPr>
          <w:b/>
          <w:bCs/>
          <w:sz w:val="20"/>
          <w:lang w:val="vi-VN"/>
        </w:rPr>
        <w:t>Điều 7. Nội dung người lao động được kiểm tra, giám sát</w:t>
      </w:r>
      <w:bookmarkEnd w:id="11"/>
    </w:p>
    <w:p w:rsidR="00000000" w:rsidRDefault="00130288">
      <w:pPr>
        <w:spacing w:before="120" w:after="280" w:afterAutospacing="1"/>
      </w:pPr>
      <w:r>
        <w:rPr>
          <w:sz w:val="20"/>
          <w:lang w:val="vi-VN"/>
        </w:rPr>
        <w:t>1. Việc thực hiện hợp đồng lao động và thỏa ước lao động tập thể.</w:t>
      </w:r>
    </w:p>
    <w:p w:rsidR="00000000" w:rsidRDefault="00130288">
      <w:pPr>
        <w:spacing w:before="120" w:after="280" w:afterAutospacing="1"/>
      </w:pPr>
      <w:r>
        <w:rPr>
          <w:sz w:val="20"/>
          <w:lang w:val="vi-VN"/>
        </w:rPr>
        <w:t>2. Việc thực hiện nội quy lao động, các quy chế và các văn bản quy định khác của doanh nghiệp liên qua</w:t>
      </w:r>
      <w:r>
        <w:rPr>
          <w:sz w:val="20"/>
          <w:lang w:val="vi-VN"/>
        </w:rPr>
        <w:t>n đến quyền và lợi ích hợp pháp của người lao động.</w:t>
      </w:r>
    </w:p>
    <w:p w:rsidR="00000000" w:rsidRDefault="00130288">
      <w:pPr>
        <w:spacing w:before="120" w:after="280" w:afterAutospacing="1"/>
      </w:pPr>
      <w:r>
        <w:rPr>
          <w:sz w:val="20"/>
          <w:lang w:val="vi-VN"/>
        </w:rPr>
        <w:t>3. Việc sử dụng quỹ khen thưởng, quỹ phúc lợi, các quỹ do người lao động đóng góp.</w:t>
      </w:r>
    </w:p>
    <w:p w:rsidR="00000000" w:rsidRDefault="00130288">
      <w:pPr>
        <w:spacing w:before="120" w:after="280" w:afterAutospacing="1"/>
      </w:pPr>
      <w:r>
        <w:rPr>
          <w:sz w:val="20"/>
          <w:lang w:val="vi-VN"/>
        </w:rPr>
        <w:lastRenderedPageBreak/>
        <w:t>4. Việc trích nộp kinh phí công đoàn, đóng bảo hiểm xã hội, bảo hiểm y tế, bảo hiểm thất nghiệp của người sử dụng lao độn</w:t>
      </w:r>
      <w:r>
        <w:rPr>
          <w:sz w:val="20"/>
          <w:lang w:val="vi-VN"/>
        </w:rPr>
        <w:t>g.</w:t>
      </w:r>
    </w:p>
    <w:p w:rsidR="00000000" w:rsidRDefault="00130288">
      <w:pPr>
        <w:spacing w:before="120" w:after="280" w:afterAutospacing="1"/>
      </w:pPr>
      <w:r>
        <w:rPr>
          <w:sz w:val="20"/>
          <w:lang w:val="vi-VN"/>
        </w:rPr>
        <w:t>5. Việc thực hiện thi đua, khen thưởng, kỷ luật, giải quyết khiếu nại, tố cáo liên quan đến quyền và lợi ích hợp pháp của người lao động.</w:t>
      </w:r>
    </w:p>
    <w:p w:rsidR="00000000" w:rsidRDefault="00130288">
      <w:pPr>
        <w:spacing w:before="120" w:after="280" w:afterAutospacing="1"/>
      </w:pPr>
      <w:r>
        <w:rPr>
          <w:sz w:val="20"/>
          <w:lang w:val="vi-VN"/>
        </w:rPr>
        <w:t>6. Việc thực hiện Nghị quyết Hội nghị người lao động.</w:t>
      </w:r>
    </w:p>
    <w:p w:rsidR="00000000" w:rsidRDefault="00130288">
      <w:pPr>
        <w:spacing w:before="120" w:after="280" w:afterAutospacing="1"/>
      </w:pPr>
      <w:bookmarkStart w:id="12" w:name="dieu_8"/>
      <w:r>
        <w:rPr>
          <w:b/>
          <w:bCs/>
          <w:sz w:val="20"/>
          <w:lang w:val="vi-VN"/>
        </w:rPr>
        <w:t>Điều 8. Đối thoại tại nơi làm việc</w:t>
      </w:r>
      <w:bookmarkEnd w:id="12"/>
    </w:p>
    <w:p w:rsidR="00000000" w:rsidRDefault="00130288">
      <w:pPr>
        <w:spacing w:before="120" w:after="280" w:afterAutospacing="1"/>
      </w:pPr>
      <w:r>
        <w:rPr>
          <w:sz w:val="20"/>
          <w:lang w:val="vi-VN"/>
        </w:rPr>
        <w:t>1. Đối thoại tại nơi làm v</w:t>
      </w:r>
      <w:r>
        <w:rPr>
          <w:sz w:val="20"/>
          <w:lang w:val="vi-VN"/>
        </w:rPr>
        <w:t>iệc được thực hiện thông qua việc trao đổi trực tiếp giữa người lao động và người sử dụng lao động hoặc giữa đại diện tập thể lao động với người sử dụng lao động. Đối thoại tại nơi làm việc được thực hiện định kỳ hoặc khi một bên có yêu cầu.</w:t>
      </w:r>
    </w:p>
    <w:p w:rsidR="00000000" w:rsidRDefault="00130288">
      <w:pPr>
        <w:spacing w:before="120" w:after="280" w:afterAutospacing="1"/>
      </w:pPr>
      <w:r>
        <w:rPr>
          <w:sz w:val="20"/>
          <w:lang w:val="vi-VN"/>
        </w:rPr>
        <w:t>2. Nội dung đố</w:t>
      </w:r>
      <w:r>
        <w:rPr>
          <w:sz w:val="20"/>
          <w:lang w:val="vi-VN"/>
        </w:rPr>
        <w:t>i thoại, số lượng, thành phần tham gia đối thoại, thời gian, thời điểm đối thoại, quy trình tổ chức đối thoại thực hiện theo Quy chế dân chủ ở cơ sở tại nơi làm việc của doanh nghiệp. Thời điểm tổ chức đối thoại định kỳ trùng với thời điểm tổ chức hội nghị</w:t>
      </w:r>
      <w:r>
        <w:rPr>
          <w:sz w:val="20"/>
          <w:lang w:val="vi-VN"/>
        </w:rPr>
        <w:t xml:space="preserve"> người lao động quy định tại Điều 9 Nghị định này thì doanh nghiệp không phải tổ chức đối thoại định kỳ.</w:t>
      </w:r>
    </w:p>
    <w:p w:rsidR="00000000" w:rsidRDefault="00130288">
      <w:pPr>
        <w:spacing w:before="120" w:after="280" w:afterAutospacing="1"/>
      </w:pPr>
      <w:bookmarkStart w:id="13" w:name="dieu_9"/>
      <w:r>
        <w:rPr>
          <w:b/>
          <w:bCs/>
          <w:sz w:val="20"/>
          <w:lang w:val="vi-VN"/>
        </w:rPr>
        <w:t>Điều 9. Hội nghị người lao động</w:t>
      </w:r>
      <w:bookmarkEnd w:id="13"/>
    </w:p>
    <w:p w:rsidR="00000000" w:rsidRDefault="00130288">
      <w:pPr>
        <w:spacing w:before="120" w:after="280" w:afterAutospacing="1"/>
      </w:pPr>
      <w:r>
        <w:rPr>
          <w:sz w:val="20"/>
          <w:lang w:val="vi-VN"/>
        </w:rPr>
        <w:t xml:space="preserve">1. Hội nghị người lao động do người sử dụng lao động và tổ chức đại diện tập thể lao động tại cơ sở tổ chức thực hiện. </w:t>
      </w:r>
      <w:r>
        <w:rPr>
          <w:sz w:val="20"/>
          <w:lang w:val="vi-VN"/>
        </w:rPr>
        <w:t>Hội nghị người lao độ</w:t>
      </w:r>
      <w:r>
        <w:rPr>
          <w:sz w:val="20"/>
        </w:rPr>
        <w:t>n</w:t>
      </w:r>
      <w:r>
        <w:rPr>
          <w:sz w:val="20"/>
          <w:lang w:val="vi-VN"/>
        </w:rPr>
        <w:t>g được tổ chức ít nhất một năm một lần.</w:t>
      </w:r>
    </w:p>
    <w:p w:rsidR="00000000" w:rsidRDefault="00130288">
      <w:pPr>
        <w:spacing w:before="120" w:after="280" w:afterAutospacing="1"/>
      </w:pPr>
      <w:r>
        <w:rPr>
          <w:sz w:val="20"/>
          <w:lang w:val="vi-VN"/>
        </w:rPr>
        <w:t>2. Hội nghị người lao động được tổ chức theo hình thức hội nghị toàn th</w:t>
      </w:r>
      <w:r>
        <w:rPr>
          <w:sz w:val="20"/>
        </w:rPr>
        <w:t xml:space="preserve">ể </w:t>
      </w:r>
      <w:r>
        <w:rPr>
          <w:sz w:val="20"/>
          <w:lang w:val="vi-VN"/>
        </w:rPr>
        <w:t>hoặc hội nghị đại biểu.</w:t>
      </w:r>
    </w:p>
    <w:p w:rsidR="00000000" w:rsidRDefault="00130288">
      <w:pPr>
        <w:spacing w:before="120" w:after="280" w:afterAutospacing="1"/>
      </w:pPr>
      <w:r>
        <w:rPr>
          <w:sz w:val="20"/>
          <w:lang w:val="vi-VN"/>
        </w:rPr>
        <w:t xml:space="preserve">3. Nội dung hội nghị người lao động thực hiện theo quy định tại </w:t>
      </w:r>
      <w:bookmarkStart w:id="14" w:name="dc_4"/>
      <w:r>
        <w:rPr>
          <w:sz w:val="20"/>
          <w:lang w:val="vi-VN"/>
        </w:rPr>
        <w:t>Điều 64 của Bộ luật lao động</w:t>
      </w:r>
      <w:bookmarkEnd w:id="14"/>
      <w:r>
        <w:rPr>
          <w:sz w:val="20"/>
          <w:lang w:val="vi-VN"/>
        </w:rPr>
        <w:t>.</w:t>
      </w:r>
    </w:p>
    <w:p w:rsidR="00000000" w:rsidRDefault="00130288">
      <w:pPr>
        <w:spacing w:before="120" w:after="280" w:afterAutospacing="1"/>
      </w:pPr>
      <w:r>
        <w:rPr>
          <w:sz w:val="20"/>
          <w:lang w:val="vi-VN"/>
        </w:rPr>
        <w:t xml:space="preserve">4. </w:t>
      </w:r>
      <w:r>
        <w:rPr>
          <w:sz w:val="20"/>
          <w:lang w:val="vi-VN"/>
        </w:rPr>
        <w:t>Hình thức tổ chức hội nghị, nội dung, thành phần tham gia, thời gia</w:t>
      </w:r>
      <w:r>
        <w:rPr>
          <w:sz w:val="20"/>
        </w:rPr>
        <w:t>n,</w:t>
      </w:r>
      <w:r>
        <w:rPr>
          <w:sz w:val="20"/>
          <w:lang w:val="vi-VN"/>
        </w:rPr>
        <w:t xml:space="preserve"> địa điểm, quy trình, trách nhiệm tổ chức thực hiện và hình thức phổ biến kết quả hội nghị người lao động thực hiện theo Quy chế dân chủ ở cơ sở tại n</w:t>
      </w:r>
      <w:r>
        <w:rPr>
          <w:sz w:val="20"/>
        </w:rPr>
        <w:t>ơi</w:t>
      </w:r>
      <w:r>
        <w:rPr>
          <w:sz w:val="20"/>
          <w:lang w:val="vi-VN"/>
        </w:rPr>
        <w:t xml:space="preserve"> làm việc của doanh nghiệp.</w:t>
      </w:r>
    </w:p>
    <w:p w:rsidR="00000000" w:rsidRDefault="00130288">
      <w:pPr>
        <w:spacing w:before="120" w:after="280" w:afterAutospacing="1"/>
      </w:pPr>
      <w:bookmarkStart w:id="15" w:name="dieu_10"/>
      <w:r>
        <w:rPr>
          <w:b/>
          <w:bCs/>
          <w:sz w:val="20"/>
          <w:lang w:val="vi-VN"/>
        </w:rPr>
        <w:t>Điều 10</w:t>
      </w:r>
      <w:r>
        <w:rPr>
          <w:b/>
          <w:bCs/>
          <w:sz w:val="20"/>
          <w:lang w:val="vi-VN"/>
        </w:rPr>
        <w:t>. Các hình thức thực hiện dân chủ khác</w:t>
      </w:r>
      <w:bookmarkEnd w:id="15"/>
    </w:p>
    <w:p w:rsidR="00000000" w:rsidRDefault="00130288">
      <w:pPr>
        <w:spacing w:before="120" w:after="280" w:afterAutospacing="1"/>
      </w:pPr>
      <w:r>
        <w:rPr>
          <w:sz w:val="20"/>
          <w:lang w:val="vi-VN"/>
        </w:rPr>
        <w:t>1. Hệ thống thông tin nội bộ</w:t>
      </w:r>
    </w:p>
    <w:p w:rsidR="00000000" w:rsidRDefault="00130288">
      <w:pPr>
        <w:spacing w:before="120" w:after="280" w:afterAutospacing="1"/>
      </w:pPr>
      <w:r>
        <w:rPr>
          <w:sz w:val="20"/>
          <w:lang w:val="vi-VN"/>
        </w:rPr>
        <w:t>2. Hòm thư góp ý kiến.</w:t>
      </w:r>
    </w:p>
    <w:p w:rsidR="00000000" w:rsidRDefault="00130288">
      <w:pPr>
        <w:spacing w:before="120" w:after="280" w:afterAutospacing="1"/>
      </w:pPr>
      <w:r>
        <w:rPr>
          <w:sz w:val="20"/>
          <w:lang w:val="vi-VN"/>
        </w:rPr>
        <w:t>3. Kiến nghị, khiếu nại, tố cáo theo quy định của pháp luật.</w:t>
      </w:r>
    </w:p>
    <w:p w:rsidR="00000000" w:rsidRDefault="00130288">
      <w:pPr>
        <w:spacing w:before="120" w:after="280" w:afterAutospacing="1"/>
      </w:pPr>
      <w:r>
        <w:rPr>
          <w:sz w:val="20"/>
          <w:lang w:val="vi-VN"/>
        </w:rPr>
        <w:t>4. Các hình thức khác do doanh nghiệp quy định trong Quy chế dân c</w:t>
      </w:r>
      <w:r>
        <w:rPr>
          <w:sz w:val="20"/>
        </w:rPr>
        <w:t>h</w:t>
      </w:r>
      <w:r>
        <w:rPr>
          <w:sz w:val="20"/>
          <w:lang w:val="vi-VN"/>
        </w:rPr>
        <w:t xml:space="preserve">ủ ở cơ sở tại nơi làm việc của doanh </w:t>
      </w:r>
      <w:r>
        <w:rPr>
          <w:sz w:val="20"/>
          <w:lang w:val="vi-VN"/>
        </w:rPr>
        <w:t>nghiệp.</w:t>
      </w:r>
    </w:p>
    <w:p w:rsidR="00000000" w:rsidRDefault="00130288">
      <w:pPr>
        <w:spacing w:before="120" w:after="280" w:afterAutospacing="1"/>
      </w:pPr>
      <w:bookmarkStart w:id="16" w:name="dieu_11"/>
      <w:r>
        <w:rPr>
          <w:b/>
          <w:bCs/>
          <w:sz w:val="20"/>
          <w:lang w:val="vi-VN"/>
        </w:rPr>
        <w:t>Điều 11. Trách nhiệm ban hành Quy chế dân chủ ở cơ sở tại nơi làm việc</w:t>
      </w:r>
      <w:bookmarkEnd w:id="16"/>
    </w:p>
    <w:p w:rsidR="00000000" w:rsidRDefault="00130288">
      <w:pPr>
        <w:spacing w:before="120" w:after="280" w:afterAutospacing="1"/>
      </w:pPr>
      <w:r>
        <w:rPr>
          <w:sz w:val="20"/>
          <w:lang w:val="vi-VN"/>
        </w:rPr>
        <w:t xml:space="preserve">1. Người sử dụng lao động có </w:t>
      </w:r>
      <w:r>
        <w:rPr>
          <w:sz w:val="20"/>
        </w:rPr>
        <w:t>tr</w:t>
      </w:r>
      <w:r>
        <w:rPr>
          <w:sz w:val="20"/>
          <w:lang w:val="vi-VN"/>
        </w:rPr>
        <w:t>ách nhiệm ban hành Quy chế dân chủ ở cơ sở tại nơi làm việc để đảm bảo thực hiện các quy định tại Nghị định này.</w:t>
      </w:r>
    </w:p>
    <w:p w:rsidR="00000000" w:rsidRDefault="00130288">
      <w:pPr>
        <w:spacing w:before="120" w:after="280" w:afterAutospacing="1"/>
      </w:pPr>
      <w:r>
        <w:rPr>
          <w:sz w:val="20"/>
          <w:lang w:val="vi-VN"/>
        </w:rPr>
        <w:t>2. Quy chế dân chủ ở cơ sở tại nơ</w:t>
      </w:r>
      <w:r>
        <w:rPr>
          <w:sz w:val="20"/>
          <w:lang w:val="vi-VN"/>
        </w:rPr>
        <w:t>i làm việc phải có sự tham gia ý kiến của tổ chức đại diện tập thể lao động tại cơ sở và được phổ biến công khai đến người lao động trước khi thực hiện.</w:t>
      </w:r>
    </w:p>
    <w:p w:rsidR="00000000" w:rsidRDefault="00130288">
      <w:pPr>
        <w:spacing w:before="120" w:after="280" w:afterAutospacing="1"/>
      </w:pPr>
      <w:bookmarkStart w:id="17" w:name="dieu_12"/>
      <w:r>
        <w:rPr>
          <w:b/>
          <w:bCs/>
          <w:sz w:val="20"/>
          <w:lang w:val="vi-VN"/>
        </w:rPr>
        <w:t>Điều 12. Hiệu lực thi hành</w:t>
      </w:r>
      <w:bookmarkEnd w:id="17"/>
    </w:p>
    <w:p w:rsidR="00000000" w:rsidRDefault="00130288">
      <w:pPr>
        <w:spacing w:before="120" w:after="280" w:afterAutospacing="1"/>
      </w:pPr>
      <w:r>
        <w:rPr>
          <w:sz w:val="20"/>
          <w:lang w:val="vi-VN"/>
        </w:rPr>
        <w:lastRenderedPageBreak/>
        <w:t>1. Nghị định này có hiệu lực thi hành từ ngày 01 tháng 01 năm 2019.</w:t>
      </w:r>
    </w:p>
    <w:p w:rsidR="00000000" w:rsidRDefault="00130288">
      <w:pPr>
        <w:spacing w:before="120" w:after="280" w:afterAutospacing="1"/>
      </w:pPr>
      <w:r>
        <w:rPr>
          <w:sz w:val="20"/>
          <w:lang w:val="vi-VN"/>
        </w:rPr>
        <w:t>Nghị địn</w:t>
      </w:r>
      <w:r>
        <w:rPr>
          <w:sz w:val="20"/>
          <w:lang w:val="vi-VN"/>
        </w:rPr>
        <w:t xml:space="preserve">h số 60/2013/NĐ-CP ngày 19 tháng 6 năm 2013 của Chính phủ quy định chi tiết </w:t>
      </w:r>
      <w:bookmarkStart w:id="18" w:name="dc_3"/>
      <w:r>
        <w:rPr>
          <w:sz w:val="20"/>
          <w:lang w:val="vi-VN"/>
        </w:rPr>
        <w:t>khoản 3 Điều 63 của Bộ luật lao động</w:t>
      </w:r>
      <w:bookmarkEnd w:id="18"/>
      <w:r>
        <w:rPr>
          <w:sz w:val="20"/>
          <w:lang w:val="vi-VN"/>
        </w:rPr>
        <w:t xml:space="preserve"> về thực hiện Quy chế dân chủ ở cơ sở tại nơi làm việc hết hiệu lực kể từ ngày Nghị định này có hiệu lực thi hành.</w:t>
      </w:r>
    </w:p>
    <w:p w:rsidR="00000000" w:rsidRDefault="00130288">
      <w:pPr>
        <w:spacing w:before="120" w:after="280" w:afterAutospacing="1"/>
      </w:pPr>
      <w:r>
        <w:rPr>
          <w:sz w:val="20"/>
          <w:lang w:val="vi-VN"/>
        </w:rPr>
        <w:t xml:space="preserve">2. Người sử dụng lao động sử </w:t>
      </w:r>
      <w:r>
        <w:rPr>
          <w:sz w:val="20"/>
          <w:lang w:val="vi-VN"/>
        </w:rPr>
        <w:t>dụng dưới 10 người lao động được mi</w:t>
      </w:r>
      <w:r>
        <w:rPr>
          <w:sz w:val="20"/>
        </w:rPr>
        <w:t>ễ</w:t>
      </w:r>
      <w:r>
        <w:rPr>
          <w:sz w:val="20"/>
          <w:lang w:val="vi-VN"/>
        </w:rPr>
        <w:t>n trừ tổ chức hội nghị người lao động theo quy định tại Điều 9 và ban hành Quy chế dân chủ ở cơ sở tại nơi làm việc bằng văn bản theo quy định tại Điều 11 của Nghị định này.</w:t>
      </w:r>
    </w:p>
    <w:p w:rsidR="00000000" w:rsidRDefault="00130288">
      <w:pPr>
        <w:spacing w:before="120" w:after="280" w:afterAutospacing="1"/>
      </w:pPr>
      <w:bookmarkStart w:id="19" w:name="dieu_13"/>
      <w:r>
        <w:rPr>
          <w:b/>
          <w:bCs/>
          <w:sz w:val="20"/>
          <w:lang w:val="vi-VN"/>
        </w:rPr>
        <w:t>Điều 13. Trách nhiệm thi hành</w:t>
      </w:r>
      <w:bookmarkEnd w:id="19"/>
    </w:p>
    <w:p w:rsidR="00000000" w:rsidRDefault="00130288">
      <w:pPr>
        <w:spacing w:before="120" w:after="280" w:afterAutospacing="1"/>
      </w:pPr>
      <w:r>
        <w:rPr>
          <w:sz w:val="20"/>
          <w:lang w:val="vi-VN"/>
        </w:rPr>
        <w:t>Bộ trưởng, Thủ t</w:t>
      </w:r>
      <w:r>
        <w:rPr>
          <w:sz w:val="20"/>
          <w:lang w:val="vi-VN"/>
        </w:rPr>
        <w:t>rưởng cơ quan ngang bộ, Thủ trưởng cơ quan thuộc Chính phủ, Chủ tịch Ủy ban nhân dân tỉnh, thành phố trực thuộc trung ương và các đối tư</w:t>
      </w:r>
      <w:r>
        <w:rPr>
          <w:sz w:val="20"/>
        </w:rPr>
        <w:t>ợ</w:t>
      </w:r>
      <w:r>
        <w:rPr>
          <w:sz w:val="20"/>
          <w:lang w:val="vi-VN"/>
        </w:rPr>
        <w:t>ng áp dụng của Nghị định chịu trách nhiệm thi hành Nghị định này./.</w:t>
      </w:r>
    </w:p>
    <w:p w:rsidR="00000000" w:rsidRDefault="00130288">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30288">
            <w:pPr>
              <w:spacing w:before="120"/>
            </w:pPr>
            <w:r>
              <w:rPr>
                <w:sz w:val="20"/>
                <w:lang w:val="vi-VN"/>
              </w:rPr>
              <w:br/>
            </w:r>
            <w:r>
              <w:rPr>
                <w:b/>
                <w:bCs/>
                <w:i/>
                <w:iCs/>
                <w:sz w:val="20"/>
                <w:lang w:val="vi-VN"/>
              </w:rPr>
              <w:t>Nơi nhận:</w:t>
            </w:r>
            <w:r>
              <w:rPr>
                <w:b/>
                <w:bCs/>
                <w:i/>
                <w:iCs/>
                <w:sz w:val="20"/>
                <w:lang w:val="vi-VN"/>
              </w:rPr>
              <w:br/>
            </w:r>
            <w:r>
              <w:rPr>
                <w:sz w:val="16"/>
                <w:lang w:val="vi-VN"/>
              </w:rPr>
              <w:t>- Ban Bí thư Tr</w:t>
            </w:r>
            <w:r>
              <w:rPr>
                <w:sz w:val="16"/>
              </w:rPr>
              <w:t>u</w:t>
            </w:r>
            <w:r>
              <w:rPr>
                <w:sz w:val="16"/>
                <w:lang w:val="vi-VN"/>
              </w:rPr>
              <w:t>ng ương Đảng;</w:t>
            </w:r>
            <w:r>
              <w:rPr>
                <w:sz w:val="16"/>
                <w:lang w:val="vi-VN"/>
              </w:rPr>
              <w:br/>
              <w:t>- Thủ tư</w:t>
            </w:r>
            <w:r>
              <w:rPr>
                <w:sz w:val="16"/>
                <w:lang w:val="vi-VN"/>
              </w:rPr>
              <w:t>ớng, các Phó Thủ tướng Chính phủ;</w:t>
            </w:r>
            <w:r>
              <w:rPr>
                <w:sz w:val="16"/>
                <w:lang w:val="vi-VN"/>
              </w:rPr>
              <w:br/>
              <w:t>- Các bộ, cơ quan ngang bộ, cơ quan thuộc Chính phủ;</w:t>
            </w:r>
            <w:r>
              <w:rPr>
                <w:sz w:val="16"/>
              </w:rPr>
              <w:br/>
            </w:r>
            <w:r>
              <w:rPr>
                <w:sz w:val="16"/>
                <w:lang w:val="vi-VN"/>
              </w:rPr>
              <w:t>- HĐND, UBND các t</w:t>
            </w:r>
            <w:r>
              <w:rPr>
                <w:sz w:val="16"/>
              </w:rPr>
              <w:t>ỉ</w:t>
            </w:r>
            <w:r>
              <w:rPr>
                <w:sz w:val="16"/>
                <w:lang w:val="vi-VN"/>
              </w:rPr>
              <w:t xml:space="preserve">nh, thành phố trực thuộc </w:t>
            </w:r>
            <w:r>
              <w:rPr>
                <w:sz w:val="16"/>
              </w:rPr>
              <w:t>tr</w:t>
            </w:r>
            <w:r>
              <w:rPr>
                <w:sz w:val="16"/>
                <w:lang w:val="vi-VN"/>
              </w:rPr>
              <w:t>ung ương</w:t>
            </w:r>
            <w:r>
              <w:rPr>
                <w:sz w:val="16"/>
              </w:rPr>
              <w:t>;</w:t>
            </w:r>
            <w:r>
              <w:rPr>
                <w:sz w:val="16"/>
              </w:rPr>
              <w:br/>
            </w:r>
            <w:r>
              <w:rPr>
                <w:sz w:val="16"/>
                <w:lang w:val="vi-VN"/>
              </w:rPr>
              <w:t>- Văn phòng Tr</w:t>
            </w:r>
            <w:r>
              <w:rPr>
                <w:sz w:val="16"/>
              </w:rPr>
              <w:t>u</w:t>
            </w:r>
            <w:r>
              <w:rPr>
                <w:sz w:val="16"/>
                <w:lang w:val="vi-VN"/>
              </w:rPr>
              <w:t>ng ương và các Ban của Đảng;</w:t>
            </w:r>
            <w:r>
              <w:rPr>
                <w:sz w:val="16"/>
                <w:lang w:val="vi-VN"/>
              </w:rPr>
              <w:br/>
              <w:t>- Văn phòng Tổng Bí thư;</w:t>
            </w:r>
            <w:r>
              <w:rPr>
                <w:sz w:val="16"/>
                <w:lang w:val="vi-VN"/>
              </w:rPr>
              <w:br/>
              <w:t>- Văn phòng Chủ tịch nước;</w:t>
            </w:r>
            <w:r>
              <w:rPr>
                <w:sz w:val="16"/>
                <w:lang w:val="vi-VN"/>
              </w:rPr>
              <w:br/>
              <w:t>- Hội đồng dân tộ</w:t>
            </w:r>
            <w:r>
              <w:rPr>
                <w:sz w:val="16"/>
                <w:lang w:val="vi-VN"/>
              </w:rPr>
              <w:t>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xml:space="preserve">- Ủy ban </w:t>
            </w:r>
            <w:r>
              <w:rPr>
                <w:sz w:val="16"/>
              </w:rPr>
              <w:t>tr</w:t>
            </w:r>
            <w:r>
              <w:rPr>
                <w:sz w:val="16"/>
                <w:lang w:val="vi-VN"/>
              </w:rPr>
              <w:t>ung ương</w:t>
            </w:r>
            <w:r>
              <w:rPr>
                <w:sz w:val="16"/>
                <w:lang w:val="vi-VN"/>
              </w:rPr>
              <w:t xml:space="preserve"> Mặt </w:t>
            </w:r>
            <w:r>
              <w:rPr>
                <w:sz w:val="16"/>
              </w:rPr>
              <w:t>tr</w:t>
            </w:r>
            <w:r>
              <w:rPr>
                <w:sz w:val="16"/>
                <w:lang w:val="vi-VN"/>
              </w:rPr>
              <w:t>ận Tổ quốc Việt Nam;</w:t>
            </w:r>
            <w:r>
              <w:rPr>
                <w:sz w:val="16"/>
                <w:lang w:val="vi-VN"/>
              </w:rPr>
              <w:br/>
              <w:t>- Cơ quan trung ương của các đoàn th</w:t>
            </w:r>
            <w:r>
              <w:rPr>
                <w:sz w:val="16"/>
              </w:rPr>
              <w:t>ể</w:t>
            </w:r>
            <w:r>
              <w:rPr>
                <w:sz w:val="16"/>
                <w:lang w:val="vi-VN"/>
              </w:rPr>
              <w:t>;</w:t>
            </w:r>
            <w:r>
              <w:rPr>
                <w:sz w:val="16"/>
                <w:lang w:val="vi-VN"/>
              </w:rPr>
              <w:br/>
              <w:t>- VPCP: BTCN, các PCN, Trợ lý TTg, TGĐ Cổng TTĐT, các Vụ, Cục, đơn vị trực thuộc, Công báo;</w:t>
            </w:r>
            <w:r>
              <w:rPr>
                <w:sz w:val="16"/>
                <w:lang w:val="vi-VN"/>
              </w:rPr>
              <w:br/>
              <w:t>- Lưu: VT, ĐMDN (2b).KN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30288">
            <w:pPr>
              <w:spacing w:before="120"/>
              <w:jc w:val="center"/>
            </w:pPr>
            <w:r>
              <w:rPr>
                <w:b/>
                <w:bCs/>
                <w:sz w:val="20"/>
                <w:lang w:val="vi-VN"/>
              </w:rPr>
              <w:t>TM. CHÍNH PHỦ</w:t>
            </w:r>
            <w:r>
              <w:rPr>
                <w:b/>
                <w:bCs/>
                <w:sz w:val="20"/>
                <w:lang w:val="vi-VN"/>
              </w:rPr>
              <w:br/>
              <w:t>THỦ TƯỚNG</w:t>
            </w:r>
            <w:r>
              <w:rPr>
                <w:b/>
                <w:bCs/>
                <w:sz w:val="20"/>
              </w:rPr>
              <w:br/>
            </w:r>
            <w:r>
              <w:rPr>
                <w:b/>
                <w:bCs/>
                <w:sz w:val="20"/>
              </w:rPr>
              <w:br/>
            </w:r>
            <w:r>
              <w:rPr>
                <w:b/>
                <w:bCs/>
                <w:sz w:val="20"/>
              </w:rPr>
              <w:br/>
            </w:r>
            <w:r>
              <w:rPr>
                <w:b/>
                <w:bCs/>
                <w:sz w:val="20"/>
              </w:rPr>
              <w:br/>
            </w:r>
            <w:r>
              <w:rPr>
                <w:b/>
                <w:bCs/>
                <w:sz w:val="20"/>
                <w:lang w:val="vi-VN"/>
              </w:rPr>
              <w:br/>
              <w:t>Nguyễn Xuân Phúc</w:t>
            </w:r>
          </w:p>
        </w:tc>
      </w:tr>
    </w:tbl>
    <w:p w:rsidR="00130288" w:rsidRDefault="00130288">
      <w:pPr>
        <w:spacing w:after="280" w:afterAutospacing="1"/>
      </w:pPr>
      <w:r>
        <w:rPr>
          <w:sz w:val="20"/>
        </w:rPr>
        <w:t> </w:t>
      </w:r>
    </w:p>
    <w:sectPr w:rsidR="0013028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516"/>
    <w:rsid w:val="00130288"/>
    <w:rsid w:val="00AE251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1180</Words>
  <Characters>6731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2022-07-29T08:17:00Z</dcterms:created>
  <dcterms:modified xsi:type="dcterms:W3CDTF">2022-07-29T08:17:00Z</dcterms:modified>
</cp:coreProperties>
</file>