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55BD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523C14" w14:textId="77777777" w:rsidR="00000000" w:rsidRDefault="00000000">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D7AEB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7A879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641039" w14:textId="77777777" w:rsidR="00000000" w:rsidRDefault="00000000">
            <w:pPr>
              <w:spacing w:before="120"/>
              <w:jc w:val="center"/>
            </w:pPr>
            <w:r>
              <w:t>Số: 35/2022/TT-BCT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CF66D3" w14:textId="77777777" w:rsidR="00000000" w:rsidRDefault="00000000">
            <w:pPr>
              <w:spacing w:before="120"/>
              <w:jc w:val="right"/>
            </w:pPr>
            <w:r>
              <w:rPr>
                <w:i/>
                <w:iCs/>
              </w:rPr>
              <w:t>Hà Nội, ngày 21 tháng 12 năm 2022</w:t>
            </w:r>
          </w:p>
        </w:tc>
      </w:tr>
    </w:tbl>
    <w:p w14:paraId="7559772B" w14:textId="77777777" w:rsidR="00000000" w:rsidRDefault="00000000">
      <w:pPr>
        <w:spacing w:before="120" w:after="280" w:afterAutospacing="1"/>
      </w:pPr>
      <w:r>
        <w:rPr>
          <w:lang w:val="vi-VN"/>
        </w:rPr>
        <w:t> </w:t>
      </w:r>
    </w:p>
    <w:p w14:paraId="043DAE2D" w14:textId="77777777" w:rsidR="00000000" w:rsidRDefault="00000000">
      <w:pPr>
        <w:spacing w:before="120" w:after="280" w:afterAutospacing="1"/>
        <w:jc w:val="center"/>
      </w:pPr>
      <w:bookmarkStart w:id="0" w:name="loai_1"/>
      <w:r>
        <w:rPr>
          <w:b/>
          <w:bCs/>
          <w:lang w:val="vi-VN"/>
        </w:rPr>
        <w:t>THÔNG TƯ</w:t>
      </w:r>
      <w:bookmarkEnd w:id="0"/>
    </w:p>
    <w:p w14:paraId="4D4FAA12" w14:textId="77777777" w:rsidR="00000000" w:rsidRDefault="00000000">
      <w:pPr>
        <w:spacing w:before="120" w:after="280" w:afterAutospacing="1"/>
        <w:jc w:val="center"/>
      </w:pPr>
      <w:bookmarkStart w:id="1" w:name="loai_1_name"/>
      <w:r>
        <w:rPr>
          <w:lang w:val="vi-VN"/>
        </w:rPr>
        <w:t>BÃI BỎ CÁC VĂN BẢN QUY PHẠM PHÁP LUẬT DO BỘ TRƯỞNG BỘ CÔNG THƯƠNG BAN HÀNH</w:t>
      </w:r>
      <w:bookmarkEnd w:id="1"/>
    </w:p>
    <w:p w14:paraId="043C5773" w14:textId="77777777" w:rsidR="00000000" w:rsidRDefault="00000000">
      <w:pPr>
        <w:spacing w:before="120" w:after="280" w:afterAutospacing="1"/>
      </w:pPr>
      <w:r>
        <w:rPr>
          <w:i/>
          <w:iCs/>
          <w:lang w:val="vi-VN"/>
        </w:rPr>
        <w:t>Căn cứ Luật Ban hành văn bản quy phạm pháp luật ngày 22 tháng 6 năm 2015;</w:t>
      </w:r>
    </w:p>
    <w:p w14:paraId="19F38144"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DB2C0CE"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3D9B7408"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0FBF1E8A"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3203607C" w14:textId="77777777" w:rsidR="00000000" w:rsidRDefault="00000000">
      <w:pPr>
        <w:spacing w:before="120" w:after="280" w:afterAutospacing="1"/>
      </w:pPr>
      <w:r>
        <w:rPr>
          <w:i/>
          <w:iCs/>
          <w:lang w:val="vi-VN"/>
        </w:rPr>
        <w:t>Theo đề nghị của Vụ trưởng Vụ Pháp chế;</w:t>
      </w:r>
    </w:p>
    <w:p w14:paraId="46995268" w14:textId="77777777" w:rsidR="00000000" w:rsidRDefault="00000000">
      <w:pPr>
        <w:spacing w:before="120" w:after="280" w:afterAutospacing="1"/>
      </w:pPr>
      <w:r>
        <w:rPr>
          <w:i/>
          <w:iCs/>
          <w:lang w:val="vi-VN"/>
        </w:rPr>
        <w:t>Bộ trưởng Bộ Công Thương ban hành Thông tư bãi bỏ các văn bản quy phạm pháp luật do Bộ trưởng Bộ Công Thương ban hành.</w:t>
      </w:r>
    </w:p>
    <w:p w14:paraId="02FB4610" w14:textId="77777777" w:rsidR="00000000" w:rsidRDefault="00000000">
      <w:pPr>
        <w:spacing w:before="120" w:after="280" w:afterAutospacing="1"/>
      </w:pPr>
      <w:bookmarkStart w:id="2" w:name="dieu_1"/>
      <w:r>
        <w:rPr>
          <w:b/>
          <w:bCs/>
          <w:lang w:val="vi-VN"/>
        </w:rPr>
        <w:t>Điều 1. Bãi bỏ toàn bộ các văn bản quy phạm pháp luật</w:t>
      </w:r>
      <w:bookmarkEnd w:id="2"/>
    </w:p>
    <w:p w14:paraId="7CBB84F6" w14:textId="77777777" w:rsidR="00000000" w:rsidRDefault="00000000">
      <w:pPr>
        <w:spacing w:before="120" w:after="280" w:afterAutospacing="1"/>
      </w:pPr>
      <w:r>
        <w:rPr>
          <w:lang w:val="vi-VN"/>
        </w:rPr>
        <w:t>Bãi bỏ toàn bộ các văn bản quy phạm pháp luật do Bộ trưởng Bộ Công Thương ban hành sau đây:</w:t>
      </w:r>
    </w:p>
    <w:p w14:paraId="40E8D791" w14:textId="77777777" w:rsidR="00000000" w:rsidRDefault="00000000">
      <w:pPr>
        <w:spacing w:before="120" w:after="280" w:afterAutospacing="1"/>
      </w:pPr>
      <w:r>
        <w:rPr>
          <w:lang w:val="vi-VN"/>
        </w:rPr>
        <w:t>1. Quyết định số 1310/2003/QĐ-BTM ngày 14 tháng 10 năm 2003 của Bộ trưởng Bộ Thương mại về việc ban hành Quy định thi nâng ngạch kiểm soát viên thị trường lên kiểm soát viên chính thị trường.</w:t>
      </w:r>
    </w:p>
    <w:p w14:paraId="3FA2AC5E" w14:textId="77777777" w:rsidR="00000000" w:rsidRDefault="00000000">
      <w:pPr>
        <w:spacing w:before="120" w:after="280" w:afterAutospacing="1"/>
      </w:pPr>
      <w:r>
        <w:rPr>
          <w:lang w:val="vi-VN"/>
        </w:rPr>
        <w:t>2. Quyết định số 2453/2005/QĐ-BTM ngày 03 tháng 10 năm 2005 của Bộ trưởng Bộ Thương mại về việc ban hành Quy chế bồi dưỡng tiền công vụ đối với công chức Quản lý thị trường.</w:t>
      </w:r>
    </w:p>
    <w:p w14:paraId="5EBB720E" w14:textId="77777777" w:rsidR="00000000" w:rsidRDefault="00000000">
      <w:pPr>
        <w:spacing w:before="120" w:after="280" w:afterAutospacing="1"/>
      </w:pPr>
      <w:r>
        <w:rPr>
          <w:lang w:val="vi-VN"/>
        </w:rPr>
        <w:t>3. Quyết định số 04/2008/QĐ-BCT ngày 03 tháng 3 năm 2008 của Bộ trưởng Bộ Công Thương về việc ban hành tiêu chuẩn Giám đốc Sở Công Thương.</w:t>
      </w:r>
    </w:p>
    <w:p w14:paraId="5813701B" w14:textId="77777777" w:rsidR="00000000" w:rsidRDefault="00000000">
      <w:pPr>
        <w:spacing w:before="120" w:after="280" w:afterAutospacing="1"/>
      </w:pPr>
      <w:r>
        <w:rPr>
          <w:lang w:val="vi-VN"/>
        </w:rPr>
        <w:lastRenderedPageBreak/>
        <w:t>4. Thông tư số 06/2012/TT-BCT ngày 27 tháng 3 năm 2012 của Bộ trưởng Bộ Công Thương quy định chi tiết trình tự, thủ tục cấp phép thành lập và hoạt động văn phòng đại diện của tổ chức xúc tiến thương mại nước ngoài tại Việt Nam.</w:t>
      </w:r>
    </w:p>
    <w:p w14:paraId="7CC0A0A9" w14:textId="77777777" w:rsidR="00000000" w:rsidRDefault="00000000">
      <w:pPr>
        <w:spacing w:before="120" w:after="280" w:afterAutospacing="1"/>
      </w:pPr>
      <w:r>
        <w:rPr>
          <w:lang w:val="vi-VN"/>
        </w:rPr>
        <w:t>5. Thông tư số 12/2014/TT-BCT ngày 31 tháng 3 năm 2014 của Bộ trưởng Bộ Công Thương quy định tính toán mức giá bán lẻ điện bình quân.</w:t>
      </w:r>
    </w:p>
    <w:p w14:paraId="04E05FF8" w14:textId="77777777" w:rsidR="00000000" w:rsidRDefault="00000000">
      <w:pPr>
        <w:spacing w:before="120" w:after="280" w:afterAutospacing="1"/>
      </w:pPr>
      <w:r>
        <w:rPr>
          <w:lang w:val="vi-VN"/>
        </w:rPr>
        <w:t xml:space="preserve">6. Thông tư số 14/2014/TT-BCT ngày 26 tháng 5 năm 2014 của Bộ trưởng Bộ Công Thương quy định trình tự xác minh và xử phạt vi phạm hành chính trong lĩnh vực điện lực thuộc thẩm quyền của Thủ trưởng Cơ quan Điều tiết </w:t>
      </w:r>
      <w:r>
        <w:t>đ</w:t>
      </w:r>
      <w:r>
        <w:rPr>
          <w:lang w:val="vi-VN"/>
        </w:rPr>
        <w:t>iện lực.</w:t>
      </w:r>
    </w:p>
    <w:p w14:paraId="2ECE6837" w14:textId="77777777" w:rsidR="00000000" w:rsidRDefault="00000000">
      <w:pPr>
        <w:spacing w:before="120" w:after="280" w:afterAutospacing="1"/>
      </w:pPr>
      <w:r>
        <w:rPr>
          <w:lang w:val="vi-VN"/>
        </w:rPr>
        <w:t>7. Thông tư số 23/2014/TT-BCT ngày 25 tháng 7 năm 2014 của B</w:t>
      </w:r>
      <w:r>
        <w:t xml:space="preserve">ộ </w:t>
      </w:r>
      <w:r>
        <w:rPr>
          <w:lang w:val="vi-VN"/>
        </w:rPr>
        <w:t>trưởng Bộ Công Thương quy định trình tự lập, thẩm định và phê duyệt Hợp đồng thiết kế, chế tạo trong nước thiết bị phụ nhà máy nhiệt điện.</w:t>
      </w:r>
    </w:p>
    <w:p w14:paraId="3F80C585" w14:textId="77777777" w:rsidR="00000000" w:rsidRDefault="00000000">
      <w:pPr>
        <w:spacing w:before="120" w:after="280" w:afterAutospacing="1"/>
      </w:pPr>
      <w:r>
        <w:rPr>
          <w:lang w:val="vi-VN"/>
        </w:rPr>
        <w:t>8. Thông tư số 35/2015/TT-BCT ngày 27 tháng 10 năm 2015 của Bộ trưởng Bộ Công Thương quy định về bảo vệ môi trường ngành Công Thương.</w:t>
      </w:r>
    </w:p>
    <w:p w14:paraId="4A265A5B" w14:textId="77777777" w:rsidR="00000000" w:rsidRDefault="00000000">
      <w:pPr>
        <w:spacing w:before="120" w:after="280" w:afterAutospacing="1"/>
      </w:pPr>
      <w:bookmarkStart w:id="3" w:name="dieu_2"/>
      <w:r>
        <w:rPr>
          <w:b/>
          <w:bCs/>
          <w:lang w:val="vi-VN"/>
        </w:rPr>
        <w:t>Điều 2. Điều khoản thi hành</w:t>
      </w:r>
      <w:bookmarkEnd w:id="3"/>
    </w:p>
    <w:p w14:paraId="3C652322" w14:textId="77777777" w:rsidR="00000000" w:rsidRDefault="00000000">
      <w:pPr>
        <w:spacing w:before="120" w:after="280" w:afterAutospacing="1"/>
      </w:pPr>
      <w:r>
        <w:rPr>
          <w:lang w:val="vi-VN"/>
        </w:rPr>
        <w:t xml:space="preserve">1. Thông tư này có hiệu lực thi hành kể từ ngày </w:t>
      </w:r>
      <w:r>
        <w:t xml:space="preserve">10 </w:t>
      </w:r>
      <w:r>
        <w:rPr>
          <w:lang w:val="vi-VN"/>
        </w:rPr>
        <w:t>tháng 0</w:t>
      </w:r>
      <w:r>
        <w:t>2</w:t>
      </w:r>
      <w:r>
        <w:rPr>
          <w:lang w:val="vi-VN"/>
        </w:rPr>
        <w:t xml:space="preserve"> năm 202</w:t>
      </w:r>
      <w:r>
        <w:t>3</w:t>
      </w:r>
      <w:r>
        <w:rPr>
          <w:lang w:val="vi-VN"/>
        </w:rPr>
        <w:t>.</w:t>
      </w:r>
    </w:p>
    <w:p w14:paraId="0F01B389" w14:textId="77777777" w:rsidR="00000000" w:rsidRDefault="00000000">
      <w:pPr>
        <w:spacing w:before="120" w:after="280" w:afterAutospacing="1"/>
      </w:pPr>
      <w:r>
        <w:rPr>
          <w:lang w:val="vi-VN"/>
        </w:rPr>
        <w:t>2. Vụ trưởng Vụ Pháp chế, Chánh Văn phòng Bộ, Thủ trưởng các đơn vị thuộc Bộ Công Thương và các cơ quan, tổ chức, cá nhân có liên quan chịu trách nhiệm thi hành Thông tư này./.</w:t>
      </w:r>
    </w:p>
    <w:p w14:paraId="4F513CA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163F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8FA641" w14:textId="77777777" w:rsidR="00000000" w:rsidRDefault="00000000">
            <w:pPr>
              <w:spacing w:before="120"/>
            </w:pPr>
            <w:r>
              <w:rPr>
                <w:b/>
                <w:bCs/>
                <w:i/>
                <w:iCs/>
              </w:rPr>
              <w:br/>
              <w:t>Nơi nhận:</w:t>
            </w:r>
            <w:r>
              <w:rPr>
                <w:b/>
                <w:bCs/>
                <w:i/>
                <w:iCs/>
              </w:rPr>
              <w:br/>
            </w:r>
            <w:r>
              <w:rPr>
                <w:sz w:val="16"/>
              </w:rPr>
              <w:t>- Văn phòng Tổng bí thư;</w:t>
            </w:r>
            <w:r>
              <w:rPr>
                <w:sz w:val="16"/>
              </w:rPr>
              <w:br/>
              <w:t>- Văn phòng Quốc hội;</w:t>
            </w:r>
            <w:r>
              <w:rPr>
                <w:sz w:val="16"/>
              </w:rPr>
              <w:br/>
              <w:t>- Hội đồng Dân tộc và các Ủy ban của Quốc hội;</w:t>
            </w:r>
            <w:r>
              <w:rPr>
                <w:sz w:val="16"/>
              </w:rPr>
              <w:br/>
              <w:t>- Văn phòng Chủ tịch nước;</w:t>
            </w:r>
            <w:r>
              <w:rPr>
                <w:sz w:val="16"/>
              </w:rPr>
              <w:br/>
              <w:t>- Ủy ban Trung ương Mặt trận Tổ quốc Việt Nam;</w:t>
            </w:r>
            <w:r>
              <w:rPr>
                <w:sz w:val="16"/>
              </w:rPr>
              <w:br/>
              <w:t>- Thủ tướng và các Phó Thủ tướng Chính phủ;</w:t>
            </w:r>
            <w:r>
              <w:rPr>
                <w:sz w:val="16"/>
              </w:rPr>
              <w:br/>
              <w:t>- Viện KSNDTC; Tòa án NDTC;</w:t>
            </w:r>
            <w:r>
              <w:rPr>
                <w:sz w:val="16"/>
              </w:rPr>
              <w:br/>
              <w:t>- Các Bộ, cơ quan ngang bộ, cơ quan thuộc CP;</w:t>
            </w:r>
            <w:r>
              <w:rPr>
                <w:sz w:val="16"/>
              </w:rPr>
              <w:br/>
              <w:t>- Kiểm toán Nhà nước;</w:t>
            </w:r>
            <w:r>
              <w:rPr>
                <w:sz w:val="16"/>
              </w:rPr>
              <w:br/>
              <w:t xml:space="preserve">- HĐND, UBND các tỉnh, thành phố trực thuộc TW; </w:t>
            </w:r>
            <w:r>
              <w:rPr>
                <w:sz w:val="16"/>
              </w:rPr>
              <w:br/>
              <w:t>- Sở Công Thương các tỉnh, thành phố trực thuộc TW;</w:t>
            </w:r>
            <w:r>
              <w:rPr>
                <w:sz w:val="16"/>
              </w:rPr>
              <w:br/>
              <w:t>- Cục Kiểm tra văn bản QPPL (Bộ Tư pháp);</w:t>
            </w:r>
            <w:r>
              <w:rPr>
                <w:sz w:val="16"/>
              </w:rPr>
              <w:br/>
              <w:t>- Các đơn vị thuộc Bộ Công Thương;</w:t>
            </w:r>
            <w:r>
              <w:rPr>
                <w:sz w:val="16"/>
              </w:rPr>
              <w:br/>
              <w:t>- Công báo; Cơ sở dữ liệu quốc gia về VBQPPL;</w:t>
            </w:r>
            <w:r>
              <w:rPr>
                <w:sz w:val="16"/>
              </w:rPr>
              <w:br/>
              <w:t>Cổng thông tin điện tử: Chính phủ, Bộ Công Thương;</w:t>
            </w:r>
            <w:r>
              <w:rPr>
                <w:sz w:val="16"/>
              </w:rPr>
              <w:br/>
              <w:t>- Lưu: VT, PC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EA0D89" w14:textId="77777777" w:rsidR="00000000" w:rsidRDefault="00000000">
            <w:pPr>
              <w:spacing w:before="120"/>
              <w:jc w:val="center"/>
            </w:pPr>
            <w:r>
              <w:rPr>
                <w:b/>
                <w:bCs/>
              </w:rPr>
              <w:t xml:space="preserve">BỘ TRƯỞNG </w:t>
            </w:r>
            <w:r>
              <w:rPr>
                <w:b/>
                <w:bCs/>
              </w:rPr>
              <w:br/>
            </w:r>
            <w:r>
              <w:rPr>
                <w:b/>
                <w:bCs/>
              </w:rPr>
              <w:br/>
            </w:r>
            <w:r>
              <w:rPr>
                <w:b/>
                <w:bCs/>
              </w:rPr>
              <w:br/>
            </w:r>
            <w:r>
              <w:rPr>
                <w:b/>
                <w:bCs/>
              </w:rPr>
              <w:br/>
            </w:r>
            <w:r>
              <w:rPr>
                <w:b/>
                <w:bCs/>
              </w:rPr>
              <w:br/>
              <w:t>Nguyễn Hồng Diên</w:t>
            </w:r>
          </w:p>
        </w:tc>
      </w:tr>
    </w:tbl>
    <w:p w14:paraId="71996445" w14:textId="77777777" w:rsidR="003225FD" w:rsidRDefault="00000000">
      <w:pPr>
        <w:spacing w:before="120" w:after="280" w:afterAutospacing="1"/>
      </w:pPr>
      <w:r>
        <w:rPr>
          <w:lang w:val="vi-VN"/>
        </w:rPr>
        <w:t> </w:t>
      </w:r>
    </w:p>
    <w:sectPr w:rsidR="003225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EA"/>
    <w:rsid w:val="001C60EA"/>
    <w:rsid w:val="003225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E4F0D"/>
  <w15:chartTrackingRefBased/>
  <w15:docId w15:val="{708C0637-05B0-48BF-A72D-C9649054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2023-01-31T03:12:00Z</dcterms:created>
  <dcterms:modified xsi:type="dcterms:W3CDTF">2023-01-31T03:12:00Z</dcterms:modified>
</cp:coreProperties>
</file>