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066A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00962A"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8DC68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6372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33B6CA" w14:textId="77777777" w:rsidR="00000000" w:rsidRDefault="00000000">
            <w:pPr>
              <w:spacing w:before="120"/>
              <w:jc w:val="center"/>
            </w:pPr>
            <w: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F82300" w14:textId="77777777" w:rsidR="00000000" w:rsidRDefault="00000000">
            <w:pPr>
              <w:spacing w:before="120"/>
              <w:jc w:val="right"/>
            </w:pPr>
            <w:r>
              <w:rPr>
                <w:i/>
                <w:iCs/>
              </w:rPr>
              <w:t>Thanh Hóa, ngày 10 tháng 8 năm 2022</w:t>
            </w:r>
          </w:p>
        </w:tc>
      </w:tr>
    </w:tbl>
    <w:p w14:paraId="7231EDE5" w14:textId="77777777" w:rsidR="00000000" w:rsidRDefault="00000000">
      <w:pPr>
        <w:spacing w:before="120" w:after="280" w:afterAutospacing="1"/>
        <w:jc w:val="center"/>
      </w:pPr>
      <w:r>
        <w:t> </w:t>
      </w:r>
    </w:p>
    <w:p w14:paraId="00804EC0" w14:textId="77777777" w:rsidR="00000000" w:rsidRDefault="00000000">
      <w:pPr>
        <w:spacing w:before="120" w:after="280" w:afterAutospacing="1"/>
        <w:jc w:val="center"/>
      </w:pPr>
      <w:r>
        <w:rPr>
          <w:b/>
          <w:bCs/>
        </w:rPr>
        <w:t>QUYẾT ĐỊNH</w:t>
      </w:r>
    </w:p>
    <w:p w14:paraId="5559C63C" w14:textId="77777777" w:rsidR="00000000" w:rsidRDefault="00000000">
      <w:pPr>
        <w:spacing w:before="120" w:after="280" w:afterAutospacing="1"/>
        <w:jc w:val="center"/>
      </w:pPr>
      <w:r>
        <w:t>BÃI BỎ QUYẾT ĐỊNH SỐ 2322/2015/QĐ-UBND NGÀY 24 THÁNG 6 NĂM 2015 CỦA UBND TỈNH THANH HÓA VỀ BAN HÀNH QUY CHẾ QUẢN LÝ CẢNG CÁ VÀ KHU NEO ĐẬU TRÁNH TRÚ BÃO CHO TÀU CÁ TỈNH THANH HÓA</w:t>
      </w:r>
    </w:p>
    <w:p w14:paraId="7016C543" w14:textId="77777777" w:rsidR="00000000" w:rsidRDefault="00000000">
      <w:pPr>
        <w:spacing w:before="120" w:after="280" w:afterAutospacing="1"/>
        <w:jc w:val="center"/>
      </w:pPr>
      <w:r>
        <w:rPr>
          <w:b/>
          <w:bCs/>
        </w:rPr>
        <w:t>ỦY BAN NHÂN DÂN TỈNH THANH HÓA</w:t>
      </w:r>
    </w:p>
    <w:p w14:paraId="349A7C0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593CBC4" w14:textId="77777777" w:rsidR="00000000" w:rsidRDefault="00000000">
      <w:pPr>
        <w:spacing w:before="120" w:after="280" w:afterAutospacing="1"/>
      </w:pPr>
      <w:r>
        <w:rPr>
          <w:i/>
          <w:iCs/>
        </w:rPr>
        <w:t>Căn cứ Luật Thủy sản ngày 21/11/2017;</w:t>
      </w:r>
    </w:p>
    <w:p w14:paraId="31FCE7C9" w14:textId="77777777" w:rsidR="00000000" w:rsidRDefault="00000000">
      <w:pPr>
        <w:spacing w:before="120" w:after="280" w:afterAutospacing="1"/>
      </w:pPr>
      <w:r>
        <w:rPr>
          <w:i/>
          <w:iCs/>
        </w:rPr>
        <w:t>Căn cứ Nghị định số 26/2019/NĐ-CP ngày 08/3/2019 của Chính phủ về việc Quy định chi tiết một số điều và biện pháp thi hành Luật Thủy sản;</w:t>
      </w:r>
    </w:p>
    <w:p w14:paraId="4E54CBBB" w14:textId="77777777" w:rsidR="00000000" w:rsidRDefault="00000000">
      <w:pPr>
        <w:spacing w:before="120" w:after="280" w:afterAutospacing="1"/>
      </w:pPr>
      <w:r>
        <w:rPr>
          <w:i/>
          <w:iCs/>
        </w:rPr>
        <w:t>Căn cứ Thông tư số 21/2018/TT-BNNPTNT ngày 15/11/2018 của Bộ Nông nghiệp và PTNT về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14:paraId="2618AA3D" w14:textId="77777777" w:rsidR="00000000" w:rsidRDefault="00000000">
      <w:pPr>
        <w:spacing w:before="120" w:after="280" w:afterAutospacing="1"/>
      </w:pPr>
      <w:r>
        <w:rPr>
          <w:i/>
          <w:iCs/>
        </w:rPr>
        <w:t>Căn cứ Thông tư số 01/2022/TT-BNNPTNT ngày 18/01/2022 của Bộ Nông nghiệp và PTNT về sửa đổi, bổ sung một số Thông tư trong lĩnh vực thủy sản;</w:t>
      </w:r>
    </w:p>
    <w:p w14:paraId="1B47AFD1" w14:textId="77777777" w:rsidR="00000000" w:rsidRDefault="00000000">
      <w:pPr>
        <w:spacing w:before="120" w:after="280" w:afterAutospacing="1"/>
      </w:pPr>
      <w:r>
        <w:rPr>
          <w:i/>
          <w:iCs/>
        </w:rPr>
        <w:t>Theo đề nghị của Sở Nông nghiệp và PTNT tại Tờ trình số 142/TTr-SNN&amp;PTNT ngày 22 tháng 7 năm 2022.</w:t>
      </w:r>
    </w:p>
    <w:p w14:paraId="2830AD9C" w14:textId="77777777" w:rsidR="00000000" w:rsidRDefault="00000000">
      <w:pPr>
        <w:spacing w:before="120" w:after="280" w:afterAutospacing="1"/>
        <w:jc w:val="center"/>
      </w:pPr>
      <w:r>
        <w:rPr>
          <w:b/>
          <w:bCs/>
        </w:rPr>
        <w:t>QUYẾT ĐỊNH:</w:t>
      </w:r>
    </w:p>
    <w:p w14:paraId="6E80F47D" w14:textId="77777777" w:rsidR="00000000" w:rsidRDefault="00000000">
      <w:pPr>
        <w:spacing w:before="120" w:after="280" w:afterAutospacing="1"/>
      </w:pPr>
      <w:r>
        <w:rPr>
          <w:b/>
          <w:bCs/>
        </w:rPr>
        <w:t>Điều 1.</w:t>
      </w:r>
      <w:r>
        <w:t xml:space="preserve"> Bãi bỏ Quyết định số 2322/2015/QĐ-UBND ngày 24 tháng 6 năm 2015 của UBND tỉnh Thanh Hóa về Ban hành Quy chế quản lý cảng cá và khu neo đậu tránh trú bão cho tàu cá tỉnh Thanh Hóa.</w:t>
      </w:r>
    </w:p>
    <w:p w14:paraId="64304FCD" w14:textId="77777777" w:rsidR="00000000" w:rsidRDefault="00000000">
      <w:pPr>
        <w:spacing w:before="120" w:after="280" w:afterAutospacing="1"/>
      </w:pPr>
      <w:r>
        <w:rPr>
          <w:b/>
          <w:bCs/>
        </w:rPr>
        <w:t>Điều 2.</w:t>
      </w:r>
      <w:r>
        <w:t xml:space="preserve"> Quyết định có hiệu lực kể từ ngày 01 tháng 9 năm 2022.</w:t>
      </w:r>
    </w:p>
    <w:p w14:paraId="2C7256FF" w14:textId="77777777" w:rsidR="00000000" w:rsidRDefault="00000000">
      <w:pPr>
        <w:spacing w:before="120" w:after="280" w:afterAutospacing="1"/>
      </w:pPr>
      <w:r>
        <w:rPr>
          <w:b/>
          <w:bCs/>
        </w:rPr>
        <w:t>Điều 3.</w:t>
      </w:r>
      <w:r>
        <w:t xml:space="preserve"> Chánh Văn phòng Ủy ban nhân dân tỉnh, Giám đốc các Sở: Nông nghiệp và PTNT, Tài nguyên và Môi trường, Khoa học và Công nghệ, Tài chính, Kế hoạch và Đầu tư; Giám đốc Công an tỉnh; Chỉ huy trưởng Chỉ huy Bộ đội Biên phòng tỉnh; Chủ tịch UBND các huyện, thị xã, thành phố ven biển,</w:t>
      </w:r>
    </w:p>
    <w:p w14:paraId="39804137" w14:textId="77777777" w:rsidR="00000000" w:rsidRDefault="00000000">
      <w:pPr>
        <w:spacing w:before="120" w:after="280" w:afterAutospacing="1"/>
      </w:pPr>
      <w:r>
        <w:lastRenderedPageBreak/>
        <w:t>Trưởng ban Quản lý khu kinh tế Nghi Sơn và các Khu công nghiệp; Giám đốc các Ban quản lý cảng cá và Thủ trưởng các ngành, đơn vị và các tổ chức, cá nhân có liên quan chịu trách nhiệm thi hành Quyết định này./.</w:t>
      </w:r>
    </w:p>
    <w:p w14:paraId="0852A6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B28D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D90603" w14:textId="77777777" w:rsidR="00000000" w:rsidRDefault="00000000">
            <w:pPr>
              <w:spacing w:before="120"/>
            </w:pPr>
            <w:r>
              <w:rPr>
                <w:b/>
                <w:bCs/>
                <w:i/>
                <w:iCs/>
              </w:rPr>
              <w:br/>
              <w:t>Nơi nhận:</w:t>
            </w:r>
            <w:r>
              <w:rPr>
                <w:b/>
                <w:bCs/>
                <w:i/>
                <w:iCs/>
              </w:rPr>
              <w:br/>
            </w:r>
            <w:r>
              <w:rPr>
                <w:sz w:val="16"/>
              </w:rPr>
              <w:t>- Như Điều 3 Quyết định;</w:t>
            </w:r>
            <w:r>
              <w:rPr>
                <w:sz w:val="16"/>
              </w:rPr>
              <w:br/>
              <w:t>- Văn phòng Chính phủ (để b/c);</w:t>
            </w:r>
            <w:r>
              <w:rPr>
                <w:sz w:val="16"/>
              </w:rPr>
              <w:br/>
              <w:t>- Bộ Nông nghiệp và PTNT (để b/c);</w:t>
            </w:r>
            <w:r>
              <w:rPr>
                <w:sz w:val="16"/>
              </w:rPr>
              <w:br/>
              <w:t>- Cục kiểm tra văn bản - Bộ Tư pháp (để b/c);</w:t>
            </w:r>
            <w:r>
              <w:rPr>
                <w:sz w:val="16"/>
              </w:rPr>
              <w:br/>
              <w:t>- Thường trực Tỉnh ủy, HĐND tỉnh (để b/c);</w:t>
            </w:r>
            <w:r>
              <w:rPr>
                <w:sz w:val="16"/>
              </w:rPr>
              <w:br/>
              <w:t>- Chủ tịch, các Phó Chủ tịch UBND tỉnh;</w:t>
            </w:r>
            <w:r>
              <w:rPr>
                <w:sz w:val="16"/>
              </w:rPr>
              <w:br/>
              <w:t>- Các Sở, ban, ngành, đơn vị cấp tỉnh;</w:t>
            </w:r>
            <w:r>
              <w:rPr>
                <w:sz w:val="16"/>
              </w:rPr>
              <w:br/>
              <w:t>- UBND các huyện, thị xã, thành phố;</w:t>
            </w:r>
            <w:r>
              <w:rPr>
                <w:sz w:val="16"/>
              </w:rPr>
              <w:br/>
              <w:t>- VP UBND tỉnh (Cổng TTĐT tỉnh, Công báo tỉnh);</w:t>
            </w:r>
            <w:r>
              <w:rPr>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8A018"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Lê Đức Giang</w:t>
            </w:r>
          </w:p>
        </w:tc>
      </w:tr>
    </w:tbl>
    <w:p w14:paraId="14FDF183" w14:textId="77777777" w:rsidR="00000000" w:rsidRDefault="00000000">
      <w:pPr>
        <w:spacing w:before="120" w:after="280" w:afterAutospacing="1"/>
        <w:jc w:val="center"/>
      </w:pPr>
      <w:r>
        <w:t> </w:t>
      </w:r>
    </w:p>
    <w:p w14:paraId="6D26F6D1" w14:textId="77777777" w:rsidR="00DF1F36" w:rsidRDefault="00000000">
      <w:pPr>
        <w:spacing w:before="120" w:after="280" w:afterAutospacing="1"/>
      </w:pPr>
      <w:r>
        <w:rPr>
          <w:b/>
          <w:bCs/>
        </w:rPr>
        <w:t> </w:t>
      </w:r>
    </w:p>
    <w:sectPr w:rsidR="00DF1F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A1"/>
    <w:rsid w:val="00AC50A1"/>
    <w:rsid w:val="00DF1F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22D03"/>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2022-08-15T02:32:00Z</dcterms:created>
  <dcterms:modified xsi:type="dcterms:W3CDTF">2022-08-15T02:32:00Z</dcterms:modified>
</cp:coreProperties>
</file>