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6BCA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9B4A81"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862CA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B5A2A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50D76C" w14:textId="77777777" w:rsidR="00000000" w:rsidRDefault="00000000">
            <w:pPr>
              <w:spacing w:before="120"/>
              <w:jc w:val="center"/>
            </w:pPr>
            <w:r>
              <w:t>Số: 1810/QĐ-BVHTTDL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650AC0" w14:textId="77777777" w:rsidR="00000000" w:rsidRDefault="00000000">
            <w:pPr>
              <w:spacing w:before="120"/>
              <w:jc w:val="right"/>
            </w:pPr>
            <w:r>
              <w:rPr>
                <w:i/>
                <w:iCs/>
              </w:rPr>
              <w:t>Hà Nội, ngày 01 tháng 08 năm 2022</w:t>
            </w:r>
          </w:p>
        </w:tc>
      </w:tr>
    </w:tbl>
    <w:p w14:paraId="7D1517BF" w14:textId="77777777" w:rsidR="00000000" w:rsidRDefault="00000000">
      <w:pPr>
        <w:spacing w:before="120" w:after="280" w:afterAutospacing="1"/>
        <w:jc w:val="center"/>
      </w:pPr>
      <w:r>
        <w:rPr>
          <w:b/>
          <w:bCs/>
        </w:rPr>
        <w:t> </w:t>
      </w:r>
    </w:p>
    <w:p w14:paraId="2D3CE383" w14:textId="77777777" w:rsidR="00000000" w:rsidRDefault="00000000">
      <w:pPr>
        <w:spacing w:before="120" w:after="280" w:afterAutospacing="1"/>
        <w:jc w:val="center"/>
      </w:pPr>
      <w:r>
        <w:rPr>
          <w:b/>
          <w:bCs/>
        </w:rPr>
        <w:t>QUYẾT ĐỊNH</w:t>
      </w:r>
    </w:p>
    <w:p w14:paraId="13F0EC70" w14:textId="77777777" w:rsidR="00000000" w:rsidRDefault="00000000">
      <w:pPr>
        <w:spacing w:before="120" w:after="280" w:afterAutospacing="1"/>
        <w:jc w:val="center"/>
      </w:pPr>
      <w:r>
        <w:t>BỔ SUNG DANH MỤC CÁC MÔN, NỘI DUNG THI ĐẤU THỂ THAO THUỘC NHÓM I, NHÓM II VÀ NHÓM III</w:t>
      </w:r>
    </w:p>
    <w:p w14:paraId="1CAB41FB" w14:textId="77777777" w:rsidR="00000000" w:rsidRDefault="00000000">
      <w:pPr>
        <w:spacing w:before="120" w:after="280" w:afterAutospacing="1"/>
        <w:jc w:val="center"/>
      </w:pPr>
      <w:r>
        <w:rPr>
          <w:b/>
          <w:bCs/>
        </w:rPr>
        <w:t>BỘ TRƯỞNG BỘ VĂN HÓA, THỂ THAO VÀ DU LỊCH</w:t>
      </w:r>
    </w:p>
    <w:p w14:paraId="710F03FC" w14:textId="77777777" w:rsidR="00000000" w:rsidRDefault="00000000">
      <w:pPr>
        <w:spacing w:before="120" w:after="280" w:afterAutospacing="1"/>
      </w:pPr>
      <w:r>
        <w:rPr>
          <w:i/>
          <w:iCs/>
        </w:rPr>
        <w:t>Căn cứ Luật Thể dục, thể thao và Luật sửa đổi, bổ sung một số điều của Luật Thể dục, thể thao;</w:t>
      </w:r>
    </w:p>
    <w:p w14:paraId="6818D786"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hoá, Thể thao và Du lịch;</w:t>
      </w:r>
    </w:p>
    <w:p w14:paraId="1C112EFC" w14:textId="77777777" w:rsidR="00000000" w:rsidRDefault="00000000">
      <w:pPr>
        <w:spacing w:before="120" w:after="280" w:afterAutospacing="1"/>
      </w:pPr>
      <w:r>
        <w:rPr>
          <w:i/>
          <w:iCs/>
        </w:rPr>
        <w:t>Căn cứ Nghị định số 152/2018/NĐ-CP ngày 07 tháng 11 năm 2018 của Chính phủ quy định một số chế độ đối với huấn luyện viên, vận động viên thể thao trong thời gian tập trung tập huấn, thi đấu;</w:t>
      </w:r>
    </w:p>
    <w:p w14:paraId="5A444453" w14:textId="77777777" w:rsidR="00000000" w:rsidRDefault="00000000">
      <w:pPr>
        <w:spacing w:before="120" w:after="280" w:afterAutospacing="1"/>
      </w:pPr>
      <w:r>
        <w:rPr>
          <w:i/>
          <w:iCs/>
        </w:rPr>
        <w:t>Căn cứ Nghị định số 36/2019/NĐ-CP ngày 29 tháng 4 năm 2019 của Chính phủ quy định chi tiết một số điều của Luật sửa đổi, bổ sung một số điều của Luật Thể dục, thể thao;</w:t>
      </w:r>
    </w:p>
    <w:p w14:paraId="07FE08A3" w14:textId="77777777" w:rsidR="00000000" w:rsidRDefault="00000000">
      <w:pPr>
        <w:spacing w:before="120" w:after="280" w:afterAutospacing="1"/>
      </w:pPr>
      <w:r>
        <w:rPr>
          <w:i/>
          <w:iCs/>
        </w:rPr>
        <w:t>Căn cứ chương trình thi đấu chính thức của Đại hội Thể thao thế giới (Olympic), Đại hội Thể thao Người khuyết tật thế giới (Paralympic) năm 2016 và năm 2020; Đại hội Thể thao châu Á (ASIAD), Đại hội Thể thao Người khuyết tật châu Á (Asian Para Games) năm 2018 và năm 2022;</w:t>
      </w:r>
    </w:p>
    <w:p w14:paraId="379DF895" w14:textId="77777777" w:rsidR="00000000" w:rsidRDefault="00000000">
      <w:pPr>
        <w:spacing w:before="120" w:after="280" w:afterAutospacing="1"/>
      </w:pPr>
      <w:r>
        <w:rPr>
          <w:i/>
          <w:iCs/>
        </w:rPr>
        <w:t>Căn cứ Quyết định số 2112/QĐ-BVHTTDL ngày 14 tháng 6 năm 2019 của Bộ trưởng Bộ Văn hoá, Thể thao và Du lịch về việc công bố danh mục các môn, nội dung thi đấu thể thao thuộc nhóm I, nhóm II và nhóm III;</w:t>
      </w:r>
    </w:p>
    <w:p w14:paraId="42563BC7" w14:textId="77777777" w:rsidR="00000000" w:rsidRDefault="00000000">
      <w:pPr>
        <w:spacing w:before="120" w:after="280" w:afterAutospacing="1"/>
      </w:pPr>
      <w:r>
        <w:rPr>
          <w:i/>
          <w:iCs/>
        </w:rPr>
        <w:t>Theo đề nghị của Tổng cục trưởng Tổng cục Thể dục thể thao.</w:t>
      </w:r>
    </w:p>
    <w:p w14:paraId="01401E5C" w14:textId="77777777" w:rsidR="00000000" w:rsidRDefault="00000000">
      <w:pPr>
        <w:spacing w:before="120" w:after="280" w:afterAutospacing="1"/>
        <w:jc w:val="center"/>
      </w:pPr>
      <w:r>
        <w:rPr>
          <w:b/>
          <w:bCs/>
        </w:rPr>
        <w:t>QUYẾT ĐỊNH:</w:t>
      </w:r>
    </w:p>
    <w:p w14:paraId="13D95377" w14:textId="77777777" w:rsidR="00000000" w:rsidRDefault="00000000">
      <w:pPr>
        <w:spacing w:before="120" w:after="280" w:afterAutospacing="1"/>
      </w:pPr>
      <w:bookmarkStart w:id="0" w:name="dieu_1"/>
      <w:r>
        <w:rPr>
          <w:b/>
          <w:bCs/>
        </w:rPr>
        <w:t>Điều 1.</w:t>
      </w:r>
      <w:bookmarkEnd w:id="0"/>
      <w:r>
        <w:rPr>
          <w:b/>
          <w:bCs/>
        </w:rPr>
        <w:t xml:space="preserve"> </w:t>
      </w:r>
      <w:bookmarkStart w:id="1" w:name="dieu_1_name"/>
      <w:r>
        <w:t>Bổ sung danh mục các môn, nội dung thi đấu thể thao thuộc nhóm I, nhóm II và nhóm III tại Phụ lục 1, 2 Quyết định số 2112/QĐ-BVHTTDL ngày 14 tháng 6 năm 2019 của Bộ trưởng Bộ Văn hóa, Thể thao và Du lịch về việc ban hành danh mục các môn, nội dung thi đấu thuộc nhóm I, nhóm II, nhóm III để làm căn cứ chi tiền thưởng cho huấn luyện viên, vận động viên thể thao lập thành tích tại các giải thi đấu thể thao quốc tế theo quy định tại Điều 10 Nghị định số 152/2018/NĐ-CP ngày 07 tháng 11 năm 2018 của Chính phủ (có danh mục chi tiết kèm theo).</w:t>
      </w:r>
      <w:bookmarkEnd w:id="1"/>
    </w:p>
    <w:p w14:paraId="1363BDDF" w14:textId="77777777" w:rsidR="00000000" w:rsidRDefault="00000000">
      <w:pPr>
        <w:spacing w:before="120" w:after="280" w:afterAutospacing="1"/>
      </w:pPr>
      <w:r>
        <w:rPr>
          <w:b/>
          <w:bCs/>
        </w:rPr>
        <w:lastRenderedPageBreak/>
        <w:t xml:space="preserve">Điều 2. </w:t>
      </w:r>
      <w:r>
        <w:t>Quyết định này có hiệu lực thi hành kể từ ngày ký.</w:t>
      </w:r>
    </w:p>
    <w:p w14:paraId="7477D77B" w14:textId="77777777" w:rsidR="00000000" w:rsidRDefault="00000000">
      <w:pPr>
        <w:spacing w:before="120" w:after="280" w:afterAutospacing="1"/>
      </w:pPr>
      <w:r>
        <w:rPr>
          <w:b/>
          <w:bCs/>
        </w:rPr>
        <w:t>Điều 3.</w:t>
      </w:r>
      <w:r>
        <w:t xml:space="preserve"> Chánh Văn phòng Bộ, Tổng cục trưởng Tổng cục Thể dục thể thao và Thủ trưởng các vụ, đơn vị có liên quan chịu trách nhiệm thi hành Quyết định này./.</w:t>
      </w:r>
    </w:p>
    <w:p w14:paraId="34928C79"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BC8492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523C6B6" w14:textId="77777777" w:rsidR="00000000" w:rsidRDefault="00000000">
            <w:pPr>
              <w:spacing w:before="120"/>
            </w:pPr>
            <w:r>
              <w:rPr>
                <w:b/>
                <w:bCs/>
                <w:i/>
                <w:iCs/>
              </w:rPr>
              <w:br/>
              <w:t>Nơi nhận:</w:t>
            </w:r>
            <w:r>
              <w:rPr>
                <w:b/>
                <w:bCs/>
                <w:i/>
                <w:iCs/>
              </w:rPr>
              <w:br/>
            </w:r>
            <w:r>
              <w:rPr>
                <w:sz w:val="16"/>
              </w:rPr>
              <w:t>- Như điều 3;</w:t>
            </w:r>
            <w:r>
              <w:rPr>
                <w:sz w:val="16"/>
              </w:rPr>
              <w:br/>
              <w:t>- Thủ tướng Chính phủ;</w:t>
            </w:r>
            <w:r>
              <w:rPr>
                <w:sz w:val="16"/>
              </w:rPr>
              <w:br/>
              <w:t>- Các Phó Thủ tướng Chính phủ;</w:t>
            </w:r>
            <w:r>
              <w:rPr>
                <w:sz w:val="16"/>
              </w:rPr>
              <w:br/>
              <w:t>- Bộ trưởng, các Thứ trưởng Bộ VHTTDL;</w:t>
            </w:r>
            <w:r>
              <w:rPr>
                <w:sz w:val="16"/>
              </w:rPr>
              <w:br/>
              <w:t>- Công báo; Cổng thông tin điện tử Chính phủ; Cơ sở dữ liệu quốc gia về pháp luật; Cổng thông tin điện tử Bộ VHTTDL;</w:t>
            </w:r>
            <w:r>
              <w:rPr>
                <w:sz w:val="16"/>
              </w:rPr>
              <w:br/>
              <w:t>- Các Vụ, đơn vị trực thuộc Bộ VHTTDL;</w:t>
            </w:r>
            <w:r>
              <w:rPr>
                <w:sz w:val="16"/>
              </w:rPr>
              <w:br/>
              <w:t>- Các Vụ, đơn vị trực thuộc Tổng cục TDTT;</w:t>
            </w:r>
            <w:r>
              <w:rPr>
                <w:sz w:val="16"/>
              </w:rPr>
              <w:br/>
              <w:t>- HĐND, UBND các tỉnh, thành phố trực thuộc Trung ương;</w:t>
            </w:r>
            <w:r>
              <w:rPr>
                <w:sz w:val="16"/>
              </w:rPr>
              <w:br/>
              <w:t>- Sở VHTT, Sở VHTTDL các tỉnh, thành phố trực thuộc Trung ương;</w:t>
            </w:r>
            <w:r>
              <w:rPr>
                <w:sz w:val="16"/>
              </w:rPr>
              <w:br/>
              <w:t>- Các Liên đoàn, Hiệp hội thể thao quốc gia;</w:t>
            </w:r>
            <w:r>
              <w:rPr>
                <w:sz w:val="16"/>
              </w:rPr>
              <w:br/>
              <w:t>- Lưu: VT, TCTDTT, KC (240b).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88B1C44"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Hoàng Đạo Cương</w:t>
            </w:r>
          </w:p>
        </w:tc>
      </w:tr>
    </w:tbl>
    <w:p w14:paraId="1DAA242C" w14:textId="77777777" w:rsidR="00000000" w:rsidRDefault="00000000">
      <w:pPr>
        <w:spacing w:before="120" w:after="280" w:afterAutospacing="1"/>
      </w:pPr>
      <w:r>
        <w:t> </w:t>
      </w:r>
    </w:p>
    <w:p w14:paraId="233A73C5" w14:textId="77777777" w:rsidR="00000000" w:rsidRDefault="00000000">
      <w:pPr>
        <w:spacing w:before="120" w:after="280" w:afterAutospacing="1"/>
        <w:jc w:val="center"/>
      </w:pPr>
      <w:r>
        <w:rPr>
          <w:b/>
          <w:bCs/>
        </w:rPr>
        <w:t>PHỤ LỤC 1</w:t>
      </w:r>
    </w:p>
    <w:p w14:paraId="1478007F" w14:textId="77777777" w:rsidR="00000000" w:rsidRDefault="00000000">
      <w:pPr>
        <w:spacing w:before="120" w:after="280" w:afterAutospacing="1"/>
        <w:jc w:val="center"/>
      </w:pPr>
      <w:r>
        <w:t>DANH MỤC BỔ SUNG CÁC MÔN, NỘI DUNG THI ĐẤU NHÓM I, NHÓM II VÀ NHÓM III</w:t>
      </w:r>
      <w:r>
        <w:br/>
      </w:r>
      <w:r>
        <w:rPr>
          <w:i/>
          <w:iCs/>
        </w:rPr>
        <w:t> (Kèm theo Quyết định số: 1810/QĐ-BVHTTDL ngày 01 tháng 08 năm 2022 của Bộ trưởng Bộ Văn hóa, Thể thao và Du lịch)</w:t>
      </w:r>
    </w:p>
    <w:p w14:paraId="5AB7B6E4" w14:textId="77777777" w:rsidR="00000000" w:rsidRDefault="00000000">
      <w:pPr>
        <w:spacing w:before="120" w:after="280" w:afterAutospacing="1"/>
      </w:pPr>
      <w:r>
        <w:rPr>
          <w:b/>
          <w:bCs/>
        </w:rPr>
        <w:t>1. Nhóm 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1913"/>
        <w:gridCol w:w="3364"/>
        <w:gridCol w:w="3323"/>
      </w:tblGrid>
      <w:tr w:rsidR="00EA15BB" w14:paraId="57C77A3F" w14:textId="77777777" w:rsidTr="00EA15BB">
        <w:tc>
          <w:tcPr>
            <w:tcW w:w="3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2FDB" w14:textId="77777777" w:rsidR="00000000" w:rsidRDefault="00000000">
            <w:pPr>
              <w:spacing w:before="120"/>
              <w:jc w:val="center"/>
            </w:pPr>
            <w:r>
              <w:rPr>
                <w:b/>
                <w:bCs/>
              </w:rPr>
              <w:t>TT</w:t>
            </w:r>
          </w:p>
        </w:tc>
        <w:tc>
          <w:tcPr>
            <w:tcW w:w="10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B509" w14:textId="77777777" w:rsidR="00000000" w:rsidRDefault="00000000">
            <w:pPr>
              <w:spacing w:before="120"/>
              <w:jc w:val="center"/>
            </w:pPr>
            <w:r>
              <w:rPr>
                <w:b/>
                <w:bCs/>
              </w:rPr>
              <w:t>Môn</w:t>
            </w:r>
          </w:p>
        </w:tc>
        <w:tc>
          <w:tcPr>
            <w:tcW w:w="35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D0E4" w14:textId="77777777" w:rsidR="00000000" w:rsidRDefault="00000000">
            <w:pPr>
              <w:spacing w:before="120"/>
              <w:jc w:val="center"/>
            </w:pPr>
            <w:r>
              <w:rPr>
                <w:b/>
                <w:bCs/>
              </w:rPr>
              <w:t>Nội dung</w:t>
            </w:r>
          </w:p>
        </w:tc>
      </w:tr>
      <w:tr w:rsidR="00000000" w14:paraId="7A4E15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A9A0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8F55FF" w14:textId="77777777" w:rsidR="00000000" w:rsidRDefault="00000000">
            <w:pPr>
              <w:spacing w:before="120"/>
              <w:jc w:val="center"/>
            </w:pP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16CB" w14:textId="77777777" w:rsidR="00000000" w:rsidRDefault="00000000">
            <w:pPr>
              <w:spacing w:before="120"/>
              <w:jc w:val="center"/>
            </w:pPr>
            <w:r>
              <w:rPr>
                <w:b/>
                <w:bCs/>
              </w:rPr>
              <w:t>Nam</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26A9" w14:textId="77777777" w:rsidR="00000000" w:rsidRDefault="00000000">
            <w:pPr>
              <w:spacing w:before="120"/>
              <w:jc w:val="center"/>
            </w:pPr>
            <w:r>
              <w:rPr>
                <w:b/>
                <w:bCs/>
              </w:rPr>
              <w:t>Nữ</w:t>
            </w:r>
          </w:p>
        </w:tc>
      </w:tr>
      <w:tr w:rsidR="00000000" w14:paraId="6FF2168C" w14:textId="77777777">
        <w:tblPrEx>
          <w:tblBorders>
            <w:top w:val="none" w:sz="0" w:space="0" w:color="auto"/>
            <w:bottom w:val="none" w:sz="0" w:space="0" w:color="auto"/>
            <w:insideH w:val="none" w:sz="0" w:space="0" w:color="auto"/>
            <w:insideV w:val="none" w:sz="0" w:space="0" w:color="auto"/>
          </w:tblBorders>
        </w:tblPrEx>
        <w:tc>
          <w:tcPr>
            <w:tcW w:w="3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B1DB" w14:textId="77777777" w:rsidR="00000000" w:rsidRDefault="00000000">
            <w:pPr>
              <w:spacing w:before="120"/>
              <w:jc w:val="center"/>
            </w:pPr>
            <w:r>
              <w:t>1</w:t>
            </w:r>
          </w:p>
        </w:tc>
        <w:tc>
          <w:tcPr>
            <w:tcW w:w="10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CF57" w14:textId="77777777" w:rsidR="00000000" w:rsidRDefault="00000000">
            <w:pPr>
              <w:spacing w:before="120"/>
              <w:jc w:val="center"/>
            </w:pPr>
            <w:r>
              <w:rPr>
                <w:b/>
                <w:bCs/>
              </w:rPr>
              <w:t>Ba môn phối hợp</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F998" w14:textId="77777777" w:rsidR="00000000" w:rsidRDefault="00000000">
            <w:pPr>
              <w:spacing w:before="120"/>
              <w:jc w:val="center"/>
            </w:pPr>
            <w:r>
              <w:t>Triathon cá nhân</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36E0" w14:textId="77777777" w:rsidR="00000000" w:rsidRDefault="00000000">
            <w:pPr>
              <w:spacing w:before="120"/>
              <w:jc w:val="center"/>
            </w:pPr>
            <w:r>
              <w:t>Triathon cá nhân</w:t>
            </w:r>
          </w:p>
        </w:tc>
      </w:tr>
      <w:tr w:rsidR="00000000" w14:paraId="50AF66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57FD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AA0499" w14:textId="77777777" w:rsidR="00000000" w:rsidRDefault="00000000">
            <w:pPr>
              <w:spacing w:before="120"/>
              <w:jc w:val="center"/>
            </w:pP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25C5" w14:textId="77777777" w:rsidR="00000000" w:rsidRDefault="00000000">
            <w:pPr>
              <w:spacing w:before="120"/>
              <w:jc w:val="center"/>
            </w:pPr>
            <w:r>
              <w:t>Triathon tiếp sức</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B547" w14:textId="77777777" w:rsidR="00000000" w:rsidRDefault="00000000">
            <w:pPr>
              <w:spacing w:before="120"/>
              <w:jc w:val="center"/>
            </w:pPr>
            <w:r>
              <w:t>Triathon tiếp sức</w:t>
            </w:r>
          </w:p>
        </w:tc>
      </w:tr>
      <w:tr w:rsidR="00EA15BB" w14:paraId="6D90FE44" w14:textId="77777777" w:rsidTr="00EA15BB">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F33A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09243B" w14:textId="77777777" w:rsidR="00000000" w:rsidRDefault="00000000">
            <w:pPr>
              <w:spacing w:before="120"/>
              <w:jc w:val="center"/>
            </w:pPr>
          </w:p>
        </w:tc>
        <w:tc>
          <w:tcPr>
            <w:tcW w:w="35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FC02D" w14:textId="77777777" w:rsidR="00000000" w:rsidRDefault="00000000">
            <w:pPr>
              <w:spacing w:before="120"/>
              <w:jc w:val="center"/>
            </w:pPr>
            <w:r>
              <w:t>Triathon tiếp sức hỗn hợp</w:t>
            </w:r>
          </w:p>
        </w:tc>
      </w:tr>
    </w:tbl>
    <w:p w14:paraId="6E77782D" w14:textId="77777777" w:rsidR="00000000" w:rsidRDefault="00000000">
      <w:pPr>
        <w:spacing w:before="120" w:after="280" w:afterAutospacing="1"/>
      </w:pPr>
      <w:r>
        <w:rPr>
          <w:b/>
          <w:bCs/>
        </w:rPr>
        <w:t>2. Nhóm II</w:t>
      </w:r>
    </w:p>
    <w:tbl>
      <w:tblPr>
        <w:tblW w:w="4985"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1899"/>
        <w:gridCol w:w="3358"/>
        <w:gridCol w:w="3313"/>
      </w:tblGrid>
      <w:tr w:rsidR="00EA15BB" w14:paraId="57549570" w14:textId="77777777" w:rsidTr="00EA15BB">
        <w:tc>
          <w:tcPr>
            <w:tcW w:w="3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A51C0" w14:textId="77777777" w:rsidR="00000000" w:rsidRDefault="00000000">
            <w:pPr>
              <w:spacing w:before="120"/>
              <w:jc w:val="center"/>
            </w:pPr>
            <w:r>
              <w:rPr>
                <w:b/>
                <w:bCs/>
              </w:rPr>
              <w:t>TT</w:t>
            </w:r>
          </w:p>
        </w:tc>
        <w:tc>
          <w:tcPr>
            <w:tcW w:w="10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393F" w14:textId="77777777" w:rsidR="00000000" w:rsidRDefault="00000000">
            <w:pPr>
              <w:spacing w:before="120"/>
              <w:jc w:val="center"/>
            </w:pPr>
            <w:r>
              <w:rPr>
                <w:b/>
                <w:bCs/>
              </w:rPr>
              <w:t>Môn</w:t>
            </w:r>
          </w:p>
        </w:tc>
        <w:tc>
          <w:tcPr>
            <w:tcW w:w="35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0186" w14:textId="77777777" w:rsidR="00000000" w:rsidRDefault="00000000">
            <w:pPr>
              <w:spacing w:before="120"/>
              <w:jc w:val="center"/>
            </w:pPr>
            <w:r>
              <w:rPr>
                <w:b/>
                <w:bCs/>
              </w:rPr>
              <w:t>Nội dung</w:t>
            </w:r>
          </w:p>
        </w:tc>
      </w:tr>
      <w:tr w:rsidR="00000000" w14:paraId="11E349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2F5CE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0CF031" w14:textId="77777777" w:rsidR="00000000" w:rsidRDefault="00000000">
            <w:pPr>
              <w:spacing w:before="120"/>
              <w:jc w:val="center"/>
            </w:pPr>
          </w:p>
        </w:tc>
        <w:tc>
          <w:tcPr>
            <w:tcW w:w="1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325D" w14:textId="77777777" w:rsidR="00000000" w:rsidRDefault="00000000">
            <w:pPr>
              <w:spacing w:before="120"/>
              <w:jc w:val="center"/>
            </w:pPr>
            <w:r>
              <w:rPr>
                <w:b/>
                <w:bCs/>
              </w:rPr>
              <w:t>Nam</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D3DB" w14:textId="77777777" w:rsidR="00000000" w:rsidRDefault="00000000">
            <w:pPr>
              <w:spacing w:before="120"/>
              <w:jc w:val="center"/>
            </w:pPr>
            <w:r>
              <w:rPr>
                <w:b/>
                <w:bCs/>
              </w:rPr>
              <w:t>Nữ</w:t>
            </w:r>
          </w:p>
        </w:tc>
      </w:tr>
      <w:tr w:rsidR="00000000" w14:paraId="2DE99188" w14:textId="77777777">
        <w:tblPrEx>
          <w:tblBorders>
            <w:top w:val="none" w:sz="0" w:space="0" w:color="auto"/>
            <w:bottom w:val="none" w:sz="0" w:space="0" w:color="auto"/>
            <w:insideH w:val="none" w:sz="0" w:space="0" w:color="auto"/>
            <w:insideV w:val="none" w:sz="0" w:space="0" w:color="auto"/>
          </w:tblBorders>
        </w:tblPrEx>
        <w:tc>
          <w:tcPr>
            <w:tcW w:w="3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93DB" w14:textId="77777777" w:rsidR="00000000" w:rsidRDefault="00000000">
            <w:pPr>
              <w:spacing w:before="120"/>
              <w:jc w:val="center"/>
            </w:pPr>
            <w:r>
              <w:t>1</w:t>
            </w:r>
          </w:p>
        </w:tc>
        <w:tc>
          <w:tcPr>
            <w:tcW w:w="10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27C1" w14:textId="77777777" w:rsidR="00000000" w:rsidRDefault="00000000">
            <w:pPr>
              <w:spacing w:before="120"/>
              <w:jc w:val="center"/>
            </w:pPr>
            <w:r>
              <w:rPr>
                <w:b/>
                <w:bCs/>
              </w:rPr>
              <w:t>Jujitsu</w:t>
            </w:r>
          </w:p>
        </w:tc>
        <w:tc>
          <w:tcPr>
            <w:tcW w:w="1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DFDE" w14:textId="77777777" w:rsidR="00000000" w:rsidRDefault="00000000">
            <w:pPr>
              <w:spacing w:before="120"/>
              <w:jc w:val="center"/>
            </w:pPr>
            <w:r>
              <w:t> </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2FCD" w14:textId="77777777" w:rsidR="00000000" w:rsidRDefault="00000000">
            <w:pPr>
              <w:spacing w:before="120"/>
            </w:pPr>
            <w:r>
              <w:t>48kg</w:t>
            </w:r>
          </w:p>
        </w:tc>
      </w:tr>
      <w:tr w:rsidR="00000000" w14:paraId="65422A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80E1E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66358E" w14:textId="77777777" w:rsidR="00000000" w:rsidRDefault="00000000">
            <w:pPr>
              <w:spacing w:before="120"/>
            </w:pPr>
          </w:p>
        </w:tc>
        <w:tc>
          <w:tcPr>
            <w:tcW w:w="1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40B5" w14:textId="77777777" w:rsidR="00000000" w:rsidRDefault="00000000">
            <w:pPr>
              <w:spacing w:before="120"/>
              <w:jc w:val="center"/>
            </w:pPr>
            <w:r>
              <w:t> </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3B78" w14:textId="77777777" w:rsidR="00000000" w:rsidRDefault="00000000">
            <w:pPr>
              <w:spacing w:before="120"/>
            </w:pPr>
            <w:r>
              <w:t>52kg</w:t>
            </w:r>
          </w:p>
        </w:tc>
      </w:tr>
      <w:tr w:rsidR="00000000" w14:paraId="2EFEEB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6B54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94F0A3" w14:textId="77777777" w:rsidR="00000000" w:rsidRDefault="00000000">
            <w:pPr>
              <w:spacing w:before="120"/>
            </w:pPr>
          </w:p>
        </w:tc>
        <w:tc>
          <w:tcPr>
            <w:tcW w:w="1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8404" w14:textId="77777777" w:rsidR="00000000" w:rsidRDefault="00000000">
            <w:pPr>
              <w:spacing w:before="120"/>
              <w:jc w:val="center"/>
            </w:pPr>
            <w:r>
              <w:t> </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6F63" w14:textId="77777777" w:rsidR="00000000" w:rsidRDefault="00000000">
            <w:pPr>
              <w:spacing w:before="120"/>
            </w:pPr>
            <w:r>
              <w:t>57kg</w:t>
            </w:r>
          </w:p>
        </w:tc>
      </w:tr>
      <w:tr w:rsidR="00000000" w14:paraId="19AF1F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AEB1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EDADF7" w14:textId="77777777" w:rsidR="00000000" w:rsidRDefault="00000000">
            <w:pPr>
              <w:spacing w:before="120"/>
            </w:pPr>
          </w:p>
        </w:tc>
        <w:tc>
          <w:tcPr>
            <w:tcW w:w="1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ABC9" w14:textId="77777777" w:rsidR="00000000" w:rsidRDefault="00000000">
            <w:pPr>
              <w:spacing w:before="120"/>
              <w:jc w:val="center"/>
            </w:pPr>
            <w:r>
              <w:t> </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E355" w14:textId="77777777" w:rsidR="00000000" w:rsidRDefault="00000000">
            <w:pPr>
              <w:spacing w:before="120"/>
            </w:pPr>
            <w:r>
              <w:t>63kg</w:t>
            </w:r>
          </w:p>
        </w:tc>
      </w:tr>
    </w:tbl>
    <w:p w14:paraId="6E4EBF40" w14:textId="77777777" w:rsidR="00000000" w:rsidRDefault="00000000">
      <w:pPr>
        <w:spacing w:before="120" w:after="280" w:afterAutospacing="1"/>
      </w:pPr>
      <w:r>
        <w:rPr>
          <w:b/>
          <w:bCs/>
        </w:rPr>
        <w:t>3. Nhóm 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1967"/>
        <w:gridCol w:w="3452"/>
        <w:gridCol w:w="3198"/>
      </w:tblGrid>
      <w:tr w:rsidR="00EA15BB" w14:paraId="2DECD390" w14:textId="77777777" w:rsidTr="00EA15BB">
        <w:tc>
          <w:tcPr>
            <w:tcW w:w="3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BF4C2" w14:textId="77777777" w:rsidR="00000000" w:rsidRDefault="00000000">
            <w:pPr>
              <w:spacing w:before="120"/>
              <w:jc w:val="center"/>
            </w:pPr>
            <w:r>
              <w:rPr>
                <w:b/>
                <w:bCs/>
              </w:rPr>
              <w:t>TT</w:t>
            </w:r>
          </w:p>
        </w:tc>
        <w:tc>
          <w:tcPr>
            <w:tcW w:w="10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8FB8" w14:textId="77777777" w:rsidR="00000000" w:rsidRDefault="00000000">
            <w:pPr>
              <w:spacing w:before="120"/>
              <w:jc w:val="center"/>
            </w:pPr>
            <w:r>
              <w:rPr>
                <w:b/>
                <w:bCs/>
              </w:rPr>
              <w:t>Môn</w:t>
            </w:r>
          </w:p>
        </w:tc>
        <w:tc>
          <w:tcPr>
            <w:tcW w:w="35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4621" w14:textId="77777777" w:rsidR="00000000" w:rsidRDefault="00000000">
            <w:pPr>
              <w:spacing w:before="120"/>
              <w:jc w:val="center"/>
            </w:pPr>
            <w:r>
              <w:rPr>
                <w:b/>
                <w:bCs/>
              </w:rPr>
              <w:t>Nội dung</w:t>
            </w:r>
          </w:p>
        </w:tc>
      </w:tr>
      <w:tr w:rsidR="00000000" w14:paraId="745184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7CFC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FDF4BD" w14:textId="77777777" w:rsidR="00000000" w:rsidRDefault="00000000">
            <w:pPr>
              <w:spacing w:before="120"/>
              <w:jc w:val="center"/>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EF12" w14:textId="77777777" w:rsidR="00000000" w:rsidRDefault="00000000">
            <w:pPr>
              <w:spacing w:before="120"/>
              <w:jc w:val="center"/>
            </w:pPr>
            <w:r>
              <w:rPr>
                <w:b/>
                <w:bCs/>
              </w:rPr>
              <w:t>Nam</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5B68" w14:textId="77777777" w:rsidR="00000000" w:rsidRDefault="00000000">
            <w:pPr>
              <w:spacing w:before="120"/>
              <w:jc w:val="center"/>
            </w:pPr>
            <w:r>
              <w:rPr>
                <w:b/>
                <w:bCs/>
              </w:rPr>
              <w:t>Nữ</w:t>
            </w:r>
          </w:p>
        </w:tc>
      </w:tr>
      <w:tr w:rsidR="00000000" w14:paraId="73E4CA6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20D3" w14:textId="77777777" w:rsidR="00000000" w:rsidRDefault="00000000">
            <w:pPr>
              <w:spacing w:before="120"/>
              <w:jc w:val="center"/>
            </w:pPr>
            <w:r>
              <w:t>1</w:t>
            </w:r>
          </w:p>
        </w:tc>
        <w:tc>
          <w:tcPr>
            <w:tcW w:w="1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45C0" w14:textId="77777777" w:rsidR="00000000" w:rsidRDefault="00000000">
            <w:pPr>
              <w:spacing w:before="120"/>
              <w:jc w:val="center"/>
            </w:pPr>
            <w:r>
              <w:rPr>
                <w:b/>
                <w:bCs/>
              </w:rPr>
              <w:t>Vật</w:t>
            </w: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9D69" w14:textId="77777777" w:rsidR="00000000" w:rsidRDefault="00000000">
            <w:pPr>
              <w:spacing w:before="120"/>
            </w:pPr>
            <w:r>
              <w:t>65kg nam vật cổ điển</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83A3" w14:textId="77777777" w:rsidR="00000000" w:rsidRDefault="00000000">
            <w:pPr>
              <w:spacing w:before="120"/>
            </w:pPr>
            <w:r>
              <w:t>44kg nữ Vật tự do</w:t>
            </w:r>
          </w:p>
        </w:tc>
      </w:tr>
      <w:tr w:rsidR="00000000" w14:paraId="1E2B567B" w14:textId="77777777">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72A5" w14:textId="77777777" w:rsidR="00000000" w:rsidRDefault="00000000">
            <w:pPr>
              <w:spacing w:before="120"/>
              <w:jc w:val="center"/>
            </w:pPr>
            <w:r>
              <w:t>2</w:t>
            </w:r>
          </w:p>
        </w:tc>
        <w:tc>
          <w:tcPr>
            <w:tcW w:w="10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DC83" w14:textId="77777777" w:rsidR="00000000" w:rsidRDefault="00000000">
            <w:pPr>
              <w:spacing w:before="120"/>
              <w:jc w:val="center"/>
            </w:pPr>
            <w:r>
              <w:rPr>
                <w:b/>
                <w:bCs/>
              </w:rPr>
              <w:t>Pencak Silat</w:t>
            </w: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6CC0" w14:textId="77777777" w:rsidR="00000000" w:rsidRDefault="00000000">
            <w:pPr>
              <w:spacing w:before="120"/>
            </w:pPr>
            <w:r>
              <w:t>80kg</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CF74" w14:textId="77777777" w:rsidR="00000000" w:rsidRDefault="00000000">
            <w:pPr>
              <w:spacing w:before="120"/>
            </w:pPr>
            <w:r>
              <w:t> </w:t>
            </w:r>
          </w:p>
        </w:tc>
      </w:tr>
      <w:tr w:rsidR="00000000" w14:paraId="3C9C44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A16F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31BCB3"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0C59" w14:textId="77777777" w:rsidR="00000000" w:rsidRDefault="00000000">
            <w:pPr>
              <w:spacing w:before="120"/>
            </w:pPr>
            <w:r>
              <w:t>85kg</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8CC6" w14:textId="77777777" w:rsidR="00000000" w:rsidRDefault="00000000">
            <w:pPr>
              <w:spacing w:before="120"/>
            </w:pPr>
            <w:r>
              <w:t> </w:t>
            </w:r>
          </w:p>
        </w:tc>
      </w:tr>
      <w:tr w:rsidR="00000000" w14:paraId="477179C8" w14:textId="77777777">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668C" w14:textId="77777777" w:rsidR="00000000" w:rsidRDefault="00000000">
            <w:pPr>
              <w:spacing w:before="120"/>
              <w:jc w:val="center"/>
            </w:pPr>
            <w:r>
              <w:t>3</w:t>
            </w:r>
          </w:p>
        </w:tc>
        <w:tc>
          <w:tcPr>
            <w:tcW w:w="10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7DA16" w14:textId="77777777" w:rsidR="00000000" w:rsidRDefault="00000000">
            <w:pPr>
              <w:spacing w:before="120"/>
              <w:jc w:val="center"/>
            </w:pPr>
            <w:r>
              <w:rPr>
                <w:b/>
                <w:bCs/>
              </w:rPr>
              <w:t>Muay</w:t>
            </w: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62D93" w14:textId="77777777" w:rsidR="00000000" w:rsidRDefault="00000000">
            <w:pPr>
              <w:spacing w:before="120"/>
            </w:pPr>
            <w:r>
              <w:t>Waikru đơn</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20FF" w14:textId="77777777" w:rsidR="00000000" w:rsidRDefault="00000000">
            <w:pPr>
              <w:spacing w:before="120"/>
            </w:pPr>
            <w:r>
              <w:t>Waikru đơn</w:t>
            </w:r>
          </w:p>
        </w:tc>
      </w:tr>
      <w:tr w:rsidR="00000000" w14:paraId="4FB843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59B6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AA1AE3"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67491" w14:textId="77777777" w:rsidR="00000000" w:rsidRDefault="00000000">
            <w:pPr>
              <w:spacing w:before="120"/>
            </w:pPr>
            <w:r>
              <w:t>Waikru đôi</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D37D" w14:textId="77777777" w:rsidR="00000000" w:rsidRDefault="00000000">
            <w:pPr>
              <w:spacing w:before="120"/>
            </w:pPr>
            <w:r>
              <w:t> </w:t>
            </w:r>
          </w:p>
        </w:tc>
      </w:tr>
      <w:tr w:rsidR="00000000" w14:paraId="670484BD" w14:textId="77777777">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C927" w14:textId="77777777" w:rsidR="00000000" w:rsidRDefault="00000000">
            <w:pPr>
              <w:spacing w:before="120"/>
              <w:jc w:val="center"/>
            </w:pPr>
            <w:r>
              <w:t>4</w:t>
            </w:r>
          </w:p>
        </w:tc>
        <w:tc>
          <w:tcPr>
            <w:tcW w:w="10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BF2C" w14:textId="77777777" w:rsidR="00000000" w:rsidRDefault="00000000">
            <w:pPr>
              <w:spacing w:before="120"/>
              <w:jc w:val="center"/>
            </w:pPr>
            <w:r>
              <w:rPr>
                <w:b/>
                <w:bCs/>
              </w:rPr>
              <w:t>Ba môn phối hợp</w:t>
            </w: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EB4E" w14:textId="77777777" w:rsidR="00000000" w:rsidRDefault="00000000">
            <w:pPr>
              <w:spacing w:before="120"/>
            </w:pPr>
            <w:r>
              <w:t>Duathlon Cá nhân</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7CD86" w14:textId="77777777" w:rsidR="00000000" w:rsidRDefault="00000000">
            <w:pPr>
              <w:spacing w:before="120"/>
            </w:pPr>
            <w:r>
              <w:t>Duathlon Cá nhân</w:t>
            </w:r>
          </w:p>
        </w:tc>
      </w:tr>
      <w:tr w:rsidR="00000000" w14:paraId="65A564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6538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3756A8"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45846" w14:textId="77777777" w:rsidR="00000000" w:rsidRDefault="00000000">
            <w:pPr>
              <w:spacing w:before="120"/>
            </w:pPr>
            <w:r>
              <w:t>Duathlon Tiếp sức</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6F30" w14:textId="77777777" w:rsidR="00000000" w:rsidRDefault="00000000">
            <w:pPr>
              <w:spacing w:before="120"/>
            </w:pPr>
            <w:r>
              <w:t>Duathlon Tiếp sức</w:t>
            </w:r>
          </w:p>
        </w:tc>
      </w:tr>
      <w:tr w:rsidR="00EA15BB" w14:paraId="0DE697C9" w14:textId="77777777" w:rsidTr="00EA15BB">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12F0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A02654" w14:textId="77777777" w:rsidR="00000000" w:rsidRDefault="00000000">
            <w:pPr>
              <w:spacing w:before="120"/>
            </w:pPr>
          </w:p>
        </w:tc>
        <w:tc>
          <w:tcPr>
            <w:tcW w:w="3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2C39" w14:textId="77777777" w:rsidR="00000000" w:rsidRDefault="00000000">
            <w:pPr>
              <w:spacing w:before="120"/>
              <w:jc w:val="center"/>
            </w:pPr>
            <w:r>
              <w:t>Duathlon Tiếp sức hỗn hợp nam nữ</w:t>
            </w:r>
          </w:p>
        </w:tc>
      </w:tr>
      <w:tr w:rsidR="00000000" w14:paraId="4BC9BF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59BA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01C91" w14:textId="77777777" w:rsidR="00000000" w:rsidRDefault="00000000">
            <w:pPr>
              <w:spacing w:before="120"/>
              <w:jc w:val="center"/>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ADC8" w14:textId="77777777" w:rsidR="00000000" w:rsidRDefault="00000000">
            <w:pPr>
              <w:spacing w:before="120"/>
            </w:pPr>
            <w:r>
              <w:t>Sprint Cá nhân</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B9F4" w14:textId="77777777" w:rsidR="00000000" w:rsidRDefault="00000000">
            <w:pPr>
              <w:spacing w:before="120"/>
            </w:pPr>
            <w:r>
              <w:t>Sprint Cá nhân</w:t>
            </w:r>
          </w:p>
        </w:tc>
      </w:tr>
      <w:tr w:rsidR="00000000" w14:paraId="6BEEAC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D1CB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7B2416"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327E" w14:textId="77777777" w:rsidR="00000000" w:rsidRDefault="00000000">
            <w:pPr>
              <w:spacing w:before="120"/>
            </w:pPr>
            <w:r>
              <w:t>Sprint Tiếp sức</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BEBA" w14:textId="77777777" w:rsidR="00000000" w:rsidRDefault="00000000">
            <w:pPr>
              <w:spacing w:before="120"/>
            </w:pPr>
            <w:r>
              <w:t>Sprint Tiếp sức</w:t>
            </w:r>
          </w:p>
        </w:tc>
      </w:tr>
      <w:tr w:rsidR="00EA15BB" w14:paraId="43DA14E5" w14:textId="77777777" w:rsidTr="00EA15BB">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6910E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9C694" w14:textId="77777777" w:rsidR="00000000" w:rsidRDefault="00000000">
            <w:pPr>
              <w:spacing w:before="120"/>
            </w:pPr>
          </w:p>
        </w:tc>
        <w:tc>
          <w:tcPr>
            <w:tcW w:w="3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0E1A" w14:textId="77777777" w:rsidR="00000000" w:rsidRDefault="00000000">
            <w:pPr>
              <w:spacing w:before="120"/>
              <w:jc w:val="center"/>
            </w:pPr>
            <w:r>
              <w:t>Sprint Tiếp sức hỗn hợp nam nữ</w:t>
            </w:r>
          </w:p>
        </w:tc>
      </w:tr>
      <w:tr w:rsidR="00000000" w14:paraId="75FA4C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6071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FAB2CB" w14:textId="77777777" w:rsidR="00000000" w:rsidRDefault="00000000">
            <w:pPr>
              <w:spacing w:before="120"/>
              <w:jc w:val="center"/>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F01C" w14:textId="77777777" w:rsidR="00000000" w:rsidRDefault="00000000">
            <w:pPr>
              <w:spacing w:before="120"/>
            </w:pPr>
            <w:r>
              <w:t>Super Sprint Cá nhân</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3E43" w14:textId="77777777" w:rsidR="00000000" w:rsidRDefault="00000000">
            <w:pPr>
              <w:spacing w:before="120"/>
            </w:pPr>
            <w:r>
              <w:t>Super Sprint Cá nhân</w:t>
            </w:r>
          </w:p>
        </w:tc>
      </w:tr>
      <w:tr w:rsidR="00000000" w14:paraId="448A29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644AF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9C25D2"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9F16" w14:textId="77777777" w:rsidR="00000000" w:rsidRDefault="00000000">
            <w:pPr>
              <w:spacing w:before="120"/>
            </w:pPr>
            <w:r>
              <w:t>Super Sprint Tiếp sức</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F8DE" w14:textId="77777777" w:rsidR="00000000" w:rsidRDefault="00000000">
            <w:pPr>
              <w:spacing w:before="120"/>
            </w:pPr>
            <w:r>
              <w:t>Super Sprint Tiếp sức</w:t>
            </w:r>
          </w:p>
        </w:tc>
      </w:tr>
      <w:tr w:rsidR="00EA15BB" w14:paraId="1962761A" w14:textId="77777777" w:rsidTr="00EA15BB">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6221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B43B26" w14:textId="77777777" w:rsidR="00000000" w:rsidRDefault="00000000">
            <w:pPr>
              <w:spacing w:before="120"/>
            </w:pPr>
          </w:p>
        </w:tc>
        <w:tc>
          <w:tcPr>
            <w:tcW w:w="3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E208F" w14:textId="77777777" w:rsidR="00000000" w:rsidRDefault="00000000">
            <w:pPr>
              <w:spacing w:before="120"/>
              <w:jc w:val="center"/>
            </w:pPr>
            <w:r>
              <w:t>Super Sprint Tiếp sức hỗn hợp nam nữ</w:t>
            </w:r>
          </w:p>
        </w:tc>
      </w:tr>
      <w:tr w:rsidR="00000000" w14:paraId="77581E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598F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2E2FE" w14:textId="77777777" w:rsidR="00000000" w:rsidRDefault="00000000">
            <w:pPr>
              <w:spacing w:before="120"/>
              <w:jc w:val="center"/>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D476" w14:textId="77777777" w:rsidR="00000000" w:rsidRDefault="00000000">
            <w:pPr>
              <w:spacing w:before="120"/>
            </w:pPr>
            <w:r>
              <w:t>Aquathlon Cá nhân</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7075" w14:textId="77777777" w:rsidR="00000000" w:rsidRDefault="00000000">
            <w:pPr>
              <w:spacing w:before="120"/>
            </w:pPr>
            <w:r>
              <w:t>Aquathlon Cá nhân</w:t>
            </w:r>
          </w:p>
        </w:tc>
      </w:tr>
      <w:tr w:rsidR="00000000" w14:paraId="7C7972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8ACE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15BF11"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FB3A8" w14:textId="77777777" w:rsidR="00000000" w:rsidRDefault="00000000">
            <w:pPr>
              <w:spacing w:before="120"/>
            </w:pPr>
            <w:r>
              <w:t>Aquathlon Tiếp sức</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34FC" w14:textId="77777777" w:rsidR="00000000" w:rsidRDefault="00000000">
            <w:pPr>
              <w:spacing w:before="120"/>
            </w:pPr>
            <w:r>
              <w:t>Aquathlon Tiếp sức</w:t>
            </w:r>
          </w:p>
        </w:tc>
      </w:tr>
      <w:tr w:rsidR="00EA15BB" w14:paraId="4876A68E" w14:textId="77777777" w:rsidTr="00EA15BB">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20DEC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0EACB1" w14:textId="77777777" w:rsidR="00000000" w:rsidRDefault="00000000">
            <w:pPr>
              <w:spacing w:before="120"/>
            </w:pPr>
          </w:p>
        </w:tc>
        <w:tc>
          <w:tcPr>
            <w:tcW w:w="3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D193" w14:textId="77777777" w:rsidR="00000000" w:rsidRDefault="00000000">
            <w:pPr>
              <w:spacing w:before="120"/>
              <w:jc w:val="center"/>
            </w:pPr>
            <w:r>
              <w:t>Aquathlon Tiếp sức hỗn hợp nam nữ</w:t>
            </w:r>
          </w:p>
        </w:tc>
      </w:tr>
      <w:tr w:rsidR="00000000" w14:paraId="698E1A33" w14:textId="77777777">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07BB7" w14:textId="77777777" w:rsidR="00000000" w:rsidRDefault="00000000">
            <w:pPr>
              <w:spacing w:before="120"/>
              <w:jc w:val="center"/>
            </w:pPr>
            <w:r>
              <w:t>5</w:t>
            </w:r>
          </w:p>
        </w:tc>
        <w:tc>
          <w:tcPr>
            <w:tcW w:w="10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6E50F" w14:textId="77777777" w:rsidR="00000000" w:rsidRDefault="00000000">
            <w:pPr>
              <w:spacing w:before="120"/>
              <w:jc w:val="center"/>
            </w:pPr>
            <w:r>
              <w:rPr>
                <w:b/>
                <w:bCs/>
              </w:rPr>
              <w:t>Cờ tướng</w:t>
            </w: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5885" w14:textId="77777777" w:rsidR="00000000" w:rsidRDefault="00000000">
            <w:pPr>
              <w:spacing w:before="120"/>
            </w:pPr>
            <w:r>
              <w:t>Cờ chớp truyền thống</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F1FB" w14:textId="77777777" w:rsidR="00000000" w:rsidRDefault="00000000">
            <w:pPr>
              <w:spacing w:before="120"/>
            </w:pPr>
            <w:r>
              <w:t>Cờ chớp truyền thống</w:t>
            </w:r>
          </w:p>
        </w:tc>
      </w:tr>
      <w:tr w:rsidR="00000000" w14:paraId="5FBC4A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9005A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357318"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25A1" w14:textId="77777777" w:rsidR="00000000" w:rsidRDefault="00000000">
            <w:pPr>
              <w:spacing w:before="120"/>
            </w:pPr>
            <w:r>
              <w:t>Cờ nhanh truyền thống</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5706" w14:textId="77777777" w:rsidR="00000000" w:rsidRDefault="00000000">
            <w:pPr>
              <w:spacing w:before="120"/>
            </w:pPr>
            <w:r>
              <w:t>Cờ nhanh truyền thống</w:t>
            </w:r>
          </w:p>
        </w:tc>
      </w:tr>
      <w:tr w:rsidR="00000000" w14:paraId="1A7F59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78BD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090D4B"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BD47" w14:textId="77777777" w:rsidR="00000000" w:rsidRDefault="00000000">
            <w:pPr>
              <w:spacing w:before="120"/>
            </w:pPr>
            <w:r>
              <w:t>Cờ chậm truyền thống</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D2E21" w14:textId="77777777" w:rsidR="00000000" w:rsidRDefault="00000000">
            <w:pPr>
              <w:spacing w:before="120"/>
            </w:pPr>
            <w:r>
              <w:t>Cờ chậm truyền thống</w:t>
            </w:r>
          </w:p>
        </w:tc>
      </w:tr>
      <w:tr w:rsidR="00000000" w14:paraId="3C575D75" w14:textId="77777777">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D923" w14:textId="77777777" w:rsidR="00000000" w:rsidRDefault="00000000">
            <w:pPr>
              <w:spacing w:before="120"/>
              <w:jc w:val="center"/>
            </w:pPr>
            <w:r>
              <w:t>6</w:t>
            </w:r>
          </w:p>
        </w:tc>
        <w:tc>
          <w:tcPr>
            <w:tcW w:w="10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E10A" w14:textId="77777777" w:rsidR="00000000" w:rsidRDefault="00000000">
            <w:pPr>
              <w:spacing w:before="120"/>
              <w:jc w:val="center"/>
            </w:pPr>
            <w:r>
              <w:rPr>
                <w:b/>
                <w:bCs/>
              </w:rPr>
              <w:t>Võ cổ truyền</w:t>
            </w: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27DA" w14:textId="77777777" w:rsidR="00000000" w:rsidRDefault="00000000">
            <w:pPr>
              <w:spacing w:before="120"/>
            </w:pPr>
            <w:r>
              <w:t>45-50kg</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D3B4" w14:textId="77777777" w:rsidR="00000000" w:rsidRDefault="00000000">
            <w:pPr>
              <w:spacing w:before="120"/>
            </w:pPr>
            <w:r>
              <w:t>70-75kg</w:t>
            </w:r>
          </w:p>
        </w:tc>
      </w:tr>
      <w:tr w:rsidR="00000000" w14:paraId="5C177F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A92CC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273E2F"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68F6" w14:textId="77777777" w:rsidR="00000000" w:rsidRDefault="00000000">
            <w:pPr>
              <w:spacing w:before="120"/>
            </w:pPr>
            <w:r>
              <w:t>85-90kg</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A80C" w14:textId="77777777" w:rsidR="00000000" w:rsidRDefault="00000000">
            <w:pPr>
              <w:spacing w:before="120"/>
            </w:pPr>
            <w:r>
              <w:t>&gt;75kg</w:t>
            </w:r>
          </w:p>
        </w:tc>
      </w:tr>
      <w:tr w:rsidR="00000000" w14:paraId="639C98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80FCE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72DE25"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FC13" w14:textId="77777777" w:rsidR="00000000" w:rsidRDefault="00000000">
            <w:pPr>
              <w:spacing w:before="120"/>
            </w:pPr>
            <w:r>
              <w:t>&gt;90kg</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1515" w14:textId="77777777" w:rsidR="00000000" w:rsidRDefault="00000000">
            <w:pPr>
              <w:spacing w:before="120"/>
            </w:pPr>
            <w:r>
              <w:t> </w:t>
            </w:r>
          </w:p>
        </w:tc>
      </w:tr>
      <w:tr w:rsidR="00000000" w14:paraId="72D332EB" w14:textId="77777777">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1AD9" w14:textId="77777777" w:rsidR="00000000" w:rsidRDefault="00000000">
            <w:pPr>
              <w:spacing w:before="120"/>
              <w:jc w:val="center"/>
            </w:pPr>
            <w:r>
              <w:t>7</w:t>
            </w:r>
          </w:p>
        </w:tc>
        <w:tc>
          <w:tcPr>
            <w:tcW w:w="10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B494" w14:textId="77777777" w:rsidR="00000000" w:rsidRDefault="00000000">
            <w:pPr>
              <w:spacing w:before="120"/>
              <w:jc w:val="center"/>
            </w:pPr>
            <w:r>
              <w:rPr>
                <w:b/>
                <w:bCs/>
              </w:rPr>
              <w:t>Lân sư rồng</w:t>
            </w: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38A8" w14:textId="77777777" w:rsidR="00000000" w:rsidRDefault="00000000">
            <w:pPr>
              <w:spacing w:before="120"/>
            </w:pPr>
            <w:r>
              <w:t>Múa sư tử</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42EC" w14:textId="77777777" w:rsidR="00000000" w:rsidRDefault="00000000">
            <w:pPr>
              <w:spacing w:before="120"/>
            </w:pPr>
            <w:r>
              <w:t>Lân địa bửi</w:t>
            </w:r>
          </w:p>
        </w:tc>
      </w:tr>
      <w:tr w:rsidR="00000000" w14:paraId="5F6382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5563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E07254"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AF20" w14:textId="77777777" w:rsidR="00000000" w:rsidRDefault="00000000">
            <w:pPr>
              <w:spacing w:before="120"/>
            </w:pPr>
            <w:r>
              <w:t>Lân (sư) nhảy bụt</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115B" w14:textId="77777777" w:rsidR="00000000" w:rsidRDefault="00000000">
            <w:pPr>
              <w:spacing w:before="120"/>
            </w:pPr>
            <w:r>
              <w:t>Múa rồng</w:t>
            </w:r>
          </w:p>
        </w:tc>
      </w:tr>
      <w:tr w:rsidR="00000000" w14:paraId="33356B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8ED2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29C415"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223D" w14:textId="77777777" w:rsidR="00000000" w:rsidRDefault="00000000">
            <w:pPr>
              <w:spacing w:before="120"/>
            </w:pPr>
            <w:r>
              <w:t>Lân (sư) leo cột không hái lộc</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3203" w14:textId="77777777" w:rsidR="00000000" w:rsidRDefault="00000000">
            <w:pPr>
              <w:spacing w:before="120"/>
            </w:pPr>
            <w:r>
              <w:t>Múa sư tử</w:t>
            </w:r>
          </w:p>
        </w:tc>
      </w:tr>
      <w:tr w:rsidR="00000000" w14:paraId="2EA511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5FEE4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461CCC"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9E9E" w14:textId="77777777" w:rsidR="00000000" w:rsidRDefault="00000000">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EB71" w14:textId="77777777" w:rsidR="00000000" w:rsidRDefault="00000000">
            <w:pPr>
              <w:spacing w:before="120"/>
            </w:pPr>
            <w:r>
              <w:t>Lân (sư) nhảy bụt</w:t>
            </w:r>
          </w:p>
        </w:tc>
      </w:tr>
      <w:tr w:rsidR="00000000" w14:paraId="797ABF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ADED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7900EC"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57A5" w14:textId="77777777" w:rsidR="00000000" w:rsidRDefault="00000000">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1CB9" w14:textId="77777777" w:rsidR="00000000" w:rsidRDefault="00000000">
            <w:pPr>
              <w:spacing w:before="120"/>
            </w:pPr>
            <w:r>
              <w:t>Lân (sư) leo cột không hái lộc</w:t>
            </w:r>
          </w:p>
        </w:tc>
      </w:tr>
      <w:tr w:rsidR="00000000" w14:paraId="7F1F9E71" w14:textId="77777777">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4041" w14:textId="77777777" w:rsidR="00000000" w:rsidRDefault="00000000">
            <w:pPr>
              <w:spacing w:before="120"/>
              <w:jc w:val="center"/>
            </w:pPr>
            <w:r>
              <w:t>8</w:t>
            </w:r>
          </w:p>
        </w:tc>
        <w:tc>
          <w:tcPr>
            <w:tcW w:w="10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AE4A4" w14:textId="77777777" w:rsidR="00000000" w:rsidRDefault="00000000">
            <w:pPr>
              <w:spacing w:before="120"/>
              <w:jc w:val="center"/>
            </w:pPr>
            <w:r>
              <w:rPr>
                <w:b/>
                <w:bCs/>
              </w:rPr>
              <w:t>Mô tô nước</w:t>
            </w: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23821" w14:textId="77777777" w:rsidR="00000000" w:rsidRDefault="00000000">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0794" w14:textId="77777777" w:rsidR="00000000" w:rsidRDefault="00000000">
            <w:pPr>
              <w:spacing w:before="120"/>
            </w:pPr>
            <w:r>
              <w:t>Xe phân khối giới hạn</w:t>
            </w:r>
          </w:p>
        </w:tc>
      </w:tr>
      <w:tr w:rsidR="00000000" w14:paraId="5B0117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0E418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F5724C"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B0BE" w14:textId="77777777" w:rsidR="00000000" w:rsidRDefault="00000000">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287C" w14:textId="77777777" w:rsidR="00000000" w:rsidRDefault="00000000">
            <w:pPr>
              <w:spacing w:before="120"/>
            </w:pPr>
            <w:r>
              <w:t>Xe phân khối 1100</w:t>
            </w:r>
          </w:p>
        </w:tc>
      </w:tr>
      <w:tr w:rsidR="00000000" w14:paraId="499CE9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EE9B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DEEA8C"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AE3D" w14:textId="77777777" w:rsidR="00000000" w:rsidRDefault="00000000">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2889" w14:textId="77777777" w:rsidR="00000000" w:rsidRDefault="00000000">
            <w:pPr>
              <w:spacing w:before="120"/>
            </w:pPr>
            <w:r>
              <w:t>Đường dài mở rộng</w:t>
            </w:r>
          </w:p>
        </w:tc>
      </w:tr>
      <w:tr w:rsidR="00000000" w14:paraId="127004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B5179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575093" w14:textId="77777777" w:rsidR="00000000" w:rsidRDefault="00000000">
            <w:pPr>
              <w:spacing w:before="120"/>
            </w:pPr>
          </w:p>
        </w:tc>
        <w:tc>
          <w:tcPr>
            <w:tcW w:w="1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0B3E" w14:textId="77777777" w:rsidR="00000000" w:rsidRDefault="00000000">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B1C77" w14:textId="77777777" w:rsidR="00000000" w:rsidRDefault="00000000">
            <w:pPr>
              <w:spacing w:before="120"/>
            </w:pPr>
            <w:r>
              <w:t>Biểu diễn</w:t>
            </w:r>
          </w:p>
        </w:tc>
      </w:tr>
      <w:tr w:rsidR="00EA15BB" w14:paraId="49EF80C9" w14:textId="77777777" w:rsidTr="00EA15BB">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3EC1A" w14:textId="77777777" w:rsidR="00000000" w:rsidRDefault="00000000">
            <w:pPr>
              <w:spacing w:before="120"/>
              <w:jc w:val="center"/>
            </w:pPr>
            <w:r>
              <w:t>9</w:t>
            </w:r>
          </w:p>
        </w:tc>
        <w:tc>
          <w:tcPr>
            <w:tcW w:w="1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8182" w14:textId="77777777" w:rsidR="00000000" w:rsidRDefault="00000000">
            <w:pPr>
              <w:spacing w:before="120"/>
              <w:jc w:val="center"/>
            </w:pPr>
            <w:r>
              <w:rPr>
                <w:b/>
                <w:bCs/>
              </w:rPr>
              <w:t>Lặn</w:t>
            </w:r>
          </w:p>
        </w:tc>
        <w:tc>
          <w:tcPr>
            <w:tcW w:w="35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069B" w14:textId="77777777" w:rsidR="00000000" w:rsidRDefault="00000000">
            <w:pPr>
              <w:spacing w:before="120"/>
              <w:jc w:val="center"/>
            </w:pPr>
            <w:r>
              <w:t>4x100m tiếp sức chân vịt đôi nam nữ</w:t>
            </w:r>
          </w:p>
        </w:tc>
      </w:tr>
    </w:tbl>
    <w:p w14:paraId="042C8813" w14:textId="77777777" w:rsidR="00000000" w:rsidRDefault="00000000">
      <w:pPr>
        <w:spacing w:before="120" w:after="280" w:afterAutospacing="1"/>
        <w:jc w:val="center"/>
      </w:pPr>
      <w:r>
        <w:t> </w:t>
      </w:r>
    </w:p>
    <w:p w14:paraId="3B6CE757" w14:textId="77777777" w:rsidR="00000000" w:rsidRDefault="00000000">
      <w:pPr>
        <w:spacing w:before="120" w:after="280" w:afterAutospacing="1"/>
        <w:jc w:val="center"/>
      </w:pPr>
      <w:r>
        <w:rPr>
          <w:b/>
          <w:bCs/>
        </w:rPr>
        <w:t>PHỤ LỤC 2</w:t>
      </w:r>
    </w:p>
    <w:p w14:paraId="5BF3D569" w14:textId="77777777" w:rsidR="00000000" w:rsidRDefault="00000000">
      <w:pPr>
        <w:spacing w:before="120" w:after="280" w:afterAutospacing="1"/>
        <w:jc w:val="center"/>
      </w:pPr>
      <w:r>
        <w:t>DANH MỤC BỔ SUNG CÁC MÔN, NỘI DUNG THI ĐẤU THỂ THAO NHÓM I, NHÓM II DÀNH CHO NGƯỜI KHUYẾT TẬT</w:t>
      </w:r>
      <w:r>
        <w:br/>
      </w:r>
      <w:r>
        <w:rPr>
          <w:i/>
          <w:iCs/>
        </w:rPr>
        <w:t> (Kèm theo Quyết định số: 1810/QĐ-BVHTTDL ngày 01 tháng 08 năm 2022 của Bộ trưởng Bộ Văn hóa, Thể thao và Du lịch)</w:t>
      </w:r>
    </w:p>
    <w:p w14:paraId="344F110F" w14:textId="77777777" w:rsidR="00000000" w:rsidRDefault="00000000">
      <w:pPr>
        <w:spacing w:before="120" w:after="280" w:afterAutospacing="1"/>
      </w:pPr>
      <w:r>
        <w:rPr>
          <w:b/>
          <w:bCs/>
        </w:rPr>
        <w:t>1. Nhóm 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1730"/>
        <w:gridCol w:w="3566"/>
        <w:gridCol w:w="3516"/>
      </w:tblGrid>
      <w:tr w:rsidR="00EA15BB" w14:paraId="0E229FBF" w14:textId="77777777" w:rsidTr="00EA15BB">
        <w:tc>
          <w:tcPr>
            <w:tcW w:w="28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4636" w14:textId="77777777" w:rsidR="00000000" w:rsidRDefault="00000000">
            <w:pPr>
              <w:spacing w:before="120"/>
              <w:jc w:val="center"/>
            </w:pPr>
            <w:r>
              <w:rPr>
                <w:b/>
                <w:bCs/>
              </w:rPr>
              <w:t>TT</w:t>
            </w:r>
          </w:p>
        </w:tc>
        <w:tc>
          <w:tcPr>
            <w:tcW w:w="9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876AF" w14:textId="77777777" w:rsidR="00000000" w:rsidRDefault="00000000">
            <w:pPr>
              <w:spacing w:before="120"/>
              <w:jc w:val="center"/>
            </w:pPr>
            <w:r>
              <w:rPr>
                <w:b/>
                <w:bCs/>
              </w:rPr>
              <w:t>Môn</w:t>
            </w:r>
          </w:p>
        </w:tc>
        <w:tc>
          <w:tcPr>
            <w:tcW w:w="37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F515" w14:textId="77777777" w:rsidR="00000000" w:rsidRDefault="00000000">
            <w:pPr>
              <w:spacing w:before="120"/>
              <w:jc w:val="center"/>
            </w:pPr>
            <w:r>
              <w:rPr>
                <w:b/>
                <w:bCs/>
              </w:rPr>
              <w:t>Nội dung</w:t>
            </w:r>
          </w:p>
        </w:tc>
      </w:tr>
      <w:tr w:rsidR="00000000" w14:paraId="58E4CA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1571C9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F14551" w14:textId="77777777" w:rsidR="00000000" w:rsidRDefault="00000000">
            <w:pPr>
              <w:spacing w:before="120"/>
              <w:jc w:val="center"/>
            </w:pP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1A8D" w14:textId="77777777" w:rsidR="00000000" w:rsidRDefault="00000000">
            <w:pPr>
              <w:spacing w:before="120"/>
              <w:jc w:val="center"/>
            </w:pPr>
            <w:r>
              <w:rPr>
                <w:b/>
                <w:bCs/>
              </w:rPr>
              <w:t>Nam</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832A" w14:textId="77777777" w:rsidR="00000000" w:rsidRDefault="00000000">
            <w:pPr>
              <w:spacing w:before="120"/>
              <w:jc w:val="center"/>
            </w:pPr>
            <w:r>
              <w:rPr>
                <w:b/>
                <w:bCs/>
              </w:rPr>
              <w:t>Nữ</w:t>
            </w:r>
          </w:p>
        </w:tc>
      </w:tr>
      <w:tr w:rsidR="00000000" w14:paraId="21F0A243" w14:textId="77777777">
        <w:tblPrEx>
          <w:tblBorders>
            <w:top w:val="none" w:sz="0" w:space="0" w:color="auto"/>
            <w:bottom w:val="none" w:sz="0" w:space="0" w:color="auto"/>
            <w:insideH w:val="none" w:sz="0" w:space="0" w:color="auto"/>
            <w:insideV w:val="none" w:sz="0" w:space="0" w:color="auto"/>
          </w:tblBorders>
        </w:tblPrEx>
        <w:tc>
          <w:tcPr>
            <w:tcW w:w="2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C3EC" w14:textId="77777777" w:rsidR="00000000" w:rsidRDefault="00000000">
            <w:pPr>
              <w:spacing w:before="120"/>
              <w:jc w:val="center"/>
            </w:pPr>
            <w:r>
              <w:t>1</w:t>
            </w:r>
          </w:p>
        </w:tc>
        <w:tc>
          <w:tcPr>
            <w:tcW w:w="9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1C84" w14:textId="77777777" w:rsidR="00000000" w:rsidRDefault="00000000">
            <w:pPr>
              <w:spacing w:before="120"/>
              <w:jc w:val="center"/>
            </w:pPr>
            <w:r>
              <w:rPr>
                <w:b/>
                <w:bCs/>
              </w:rPr>
              <w:t>Cờ vua</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9704" w14:textId="77777777" w:rsidR="00000000" w:rsidRDefault="00000000">
            <w:pPr>
              <w:spacing w:before="120"/>
            </w:pPr>
            <w:r>
              <w:t>Cờ chớp cá nhân P1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74F5" w14:textId="77777777" w:rsidR="00000000" w:rsidRDefault="00000000">
            <w:pPr>
              <w:spacing w:before="120"/>
            </w:pPr>
            <w:r>
              <w:t>Cờ chớp cá nhân P1</w:t>
            </w:r>
          </w:p>
        </w:tc>
      </w:tr>
      <w:tr w:rsidR="00000000" w14:paraId="2DC147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8DB4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476D96" w14:textId="77777777" w:rsidR="00000000" w:rsidRDefault="00000000">
            <w:pPr>
              <w:spacing w:before="120"/>
            </w:pP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D189" w14:textId="77777777" w:rsidR="00000000" w:rsidRDefault="00000000">
            <w:pPr>
              <w:spacing w:before="120"/>
            </w:pPr>
            <w:r>
              <w:t>Cờ chớp cá nhân B1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3789" w14:textId="77777777" w:rsidR="00000000" w:rsidRDefault="00000000">
            <w:pPr>
              <w:spacing w:before="120"/>
            </w:pPr>
            <w:r>
              <w:t>Cờ chớp cá nhân B1</w:t>
            </w:r>
          </w:p>
        </w:tc>
      </w:tr>
      <w:tr w:rsidR="00000000" w14:paraId="691417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D427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F65566" w14:textId="77777777" w:rsidR="00000000" w:rsidRDefault="00000000">
            <w:pPr>
              <w:spacing w:before="120"/>
            </w:pP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22C3" w14:textId="77777777" w:rsidR="00000000" w:rsidRDefault="00000000">
            <w:pPr>
              <w:spacing w:before="120"/>
            </w:pPr>
            <w:r>
              <w:t>Cờ chớp cá nhân B2, B3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8496" w14:textId="77777777" w:rsidR="00000000" w:rsidRDefault="00000000">
            <w:pPr>
              <w:spacing w:before="120"/>
            </w:pPr>
            <w:r>
              <w:t>Cờ chớp cá nhân B2, B3</w:t>
            </w:r>
          </w:p>
        </w:tc>
      </w:tr>
      <w:tr w:rsidR="00000000" w14:paraId="062DFC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E10A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570F76" w14:textId="77777777" w:rsidR="00000000" w:rsidRDefault="00000000">
            <w:pPr>
              <w:spacing w:before="120"/>
            </w:pP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09DD" w14:textId="77777777" w:rsidR="00000000" w:rsidRDefault="00000000">
            <w:pPr>
              <w:spacing w:before="120"/>
            </w:pPr>
            <w:r>
              <w:t>Cờ chớp đồng đội nam P1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67FB" w14:textId="77777777" w:rsidR="00000000" w:rsidRDefault="00000000">
            <w:pPr>
              <w:spacing w:before="120"/>
            </w:pPr>
            <w:r>
              <w:t>Cờ chớp đồng đội nữ P1</w:t>
            </w:r>
          </w:p>
        </w:tc>
      </w:tr>
      <w:tr w:rsidR="00000000" w14:paraId="012652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38A4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7EAF7" w14:textId="77777777" w:rsidR="00000000" w:rsidRDefault="00000000">
            <w:pPr>
              <w:spacing w:before="120"/>
            </w:pP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E06FB" w14:textId="77777777" w:rsidR="00000000" w:rsidRDefault="00000000">
            <w:pPr>
              <w:spacing w:before="120"/>
            </w:pPr>
            <w:r>
              <w:t>Cờ chớp đồng đội nam B1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B1C3" w14:textId="77777777" w:rsidR="00000000" w:rsidRDefault="00000000">
            <w:pPr>
              <w:spacing w:before="120"/>
            </w:pPr>
            <w:r>
              <w:t>Cờ chớp đồng đội nữ B1</w:t>
            </w:r>
          </w:p>
        </w:tc>
      </w:tr>
      <w:tr w:rsidR="00000000" w14:paraId="5E30E9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45DE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26731" w14:textId="77777777" w:rsidR="00000000" w:rsidRDefault="00000000">
            <w:pPr>
              <w:spacing w:before="120"/>
            </w:pP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82CB" w14:textId="77777777" w:rsidR="00000000" w:rsidRDefault="00000000">
            <w:pPr>
              <w:spacing w:before="120"/>
            </w:pPr>
            <w:r>
              <w:t>Cờ chớp đồng đội nam B2, B3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F5DDE" w14:textId="77777777" w:rsidR="00000000" w:rsidRDefault="00000000">
            <w:pPr>
              <w:spacing w:before="120"/>
            </w:pPr>
            <w:r>
              <w:t>Cờ chớp đồng đội nữ B2, B3</w:t>
            </w:r>
          </w:p>
        </w:tc>
      </w:tr>
    </w:tbl>
    <w:p w14:paraId="157554DA" w14:textId="77777777" w:rsidR="00000000" w:rsidRDefault="00000000">
      <w:pPr>
        <w:spacing w:before="120" w:after="280" w:afterAutospacing="1"/>
      </w:pPr>
      <w:r>
        <w:t> </w:t>
      </w:r>
    </w:p>
    <w:p w14:paraId="5144EE49" w14:textId="77777777" w:rsidR="006A6CA4" w:rsidRDefault="00000000">
      <w:pPr>
        <w:spacing w:before="120" w:after="280" w:afterAutospacing="1"/>
      </w:pPr>
      <w:r>
        <w:rPr>
          <w:b/>
          <w:bCs/>
        </w:rPr>
        <w:t> </w:t>
      </w:r>
    </w:p>
    <w:sectPr w:rsidR="006A6C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BB"/>
    <w:rsid w:val="006A6CA4"/>
    <w:rsid w:val="00EA15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99EF9"/>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2022-08-11T09:11:00Z</dcterms:created>
  <dcterms:modified xsi:type="dcterms:W3CDTF">2022-08-11T09:11:00Z</dcterms:modified>
</cp:coreProperties>
</file>