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ECDB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E7111E"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8881E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BADA1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BDFED8" w14:textId="77777777" w:rsidR="00000000" w:rsidRDefault="00000000">
            <w:pPr>
              <w:spacing w:before="120"/>
              <w:jc w:val="center"/>
            </w:pPr>
            <w:r>
              <w:t>Số: 1285/QĐ-TTg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E685F3" w14:textId="77777777" w:rsidR="00000000" w:rsidRDefault="00000000">
            <w:pPr>
              <w:spacing w:before="120"/>
              <w:jc w:val="right"/>
            </w:pPr>
            <w:r>
              <w:rPr>
                <w:i/>
                <w:iCs/>
              </w:rPr>
              <w:t>Hà Nội, ngày 25 tháng 10 năm 2022</w:t>
            </w:r>
          </w:p>
        </w:tc>
      </w:tr>
    </w:tbl>
    <w:p w14:paraId="2F0D3CC0" w14:textId="77777777" w:rsidR="00000000" w:rsidRDefault="00000000">
      <w:pPr>
        <w:spacing w:before="120" w:after="280" w:afterAutospacing="1"/>
      </w:pPr>
      <w:r>
        <w:t> </w:t>
      </w:r>
    </w:p>
    <w:p w14:paraId="29E05FD4" w14:textId="77777777" w:rsidR="00000000" w:rsidRDefault="00000000">
      <w:pPr>
        <w:spacing w:before="120" w:after="280" w:afterAutospacing="1"/>
        <w:jc w:val="center"/>
      </w:pPr>
      <w:r>
        <w:rPr>
          <w:b/>
          <w:bCs/>
        </w:rPr>
        <w:t>QUYẾT ĐỊNH</w:t>
      </w:r>
    </w:p>
    <w:p w14:paraId="1FC905D5" w14:textId="77777777" w:rsidR="00000000" w:rsidRDefault="00000000">
      <w:pPr>
        <w:spacing w:before="120" w:after="280" w:afterAutospacing="1"/>
        <w:jc w:val="center"/>
      </w:pPr>
      <w:r>
        <w:t>VỀ VIỆC BAN HÀNH DANH MỤC BÍ MẬT NHÀ NƯỚC THUỘC LĨNH VỰC VĂN HÓA, THỂ THAO</w:t>
      </w:r>
    </w:p>
    <w:p w14:paraId="7DF19098" w14:textId="77777777" w:rsidR="00000000" w:rsidRDefault="00000000">
      <w:pPr>
        <w:spacing w:before="120" w:after="280" w:afterAutospacing="1"/>
        <w:jc w:val="center"/>
      </w:pPr>
      <w:r>
        <w:rPr>
          <w:b/>
          <w:bCs/>
        </w:rPr>
        <w:t>THỦ TƯỚNG CHÍNH PHỦ</w:t>
      </w:r>
    </w:p>
    <w:p w14:paraId="37451DB7"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7191D11D" w14:textId="77777777" w:rsidR="00000000" w:rsidRDefault="00000000">
      <w:pPr>
        <w:spacing w:before="120" w:after="280" w:afterAutospacing="1"/>
      </w:pPr>
      <w:r>
        <w:rPr>
          <w:i/>
          <w:iCs/>
        </w:rPr>
        <w:t>Căn cứ Luật Bảo vệ bí mật nhà nước ngày 15 tháng 11 năm 2018;</w:t>
      </w:r>
    </w:p>
    <w:p w14:paraId="02104B5C" w14:textId="77777777" w:rsidR="00000000" w:rsidRDefault="00000000">
      <w:pPr>
        <w:spacing w:before="120" w:after="280" w:afterAutospacing="1"/>
      </w:pPr>
      <w:r>
        <w:rPr>
          <w:i/>
          <w:iCs/>
        </w:rPr>
        <w:t>Theo đề nghị của Bộ trưởng Bộ Văn hóa, Thể thao và Du lịch.</w:t>
      </w:r>
    </w:p>
    <w:p w14:paraId="4627CBC8" w14:textId="77777777" w:rsidR="00000000" w:rsidRDefault="00000000">
      <w:pPr>
        <w:spacing w:before="120" w:after="280" w:afterAutospacing="1"/>
        <w:jc w:val="center"/>
      </w:pPr>
      <w:r>
        <w:rPr>
          <w:b/>
          <w:bCs/>
        </w:rPr>
        <w:t>QUYẾT ĐỊNH:</w:t>
      </w:r>
    </w:p>
    <w:p w14:paraId="7FC19CCF" w14:textId="77777777" w:rsidR="00000000" w:rsidRDefault="00000000">
      <w:pPr>
        <w:spacing w:before="120" w:after="280" w:afterAutospacing="1"/>
      </w:pPr>
      <w:r>
        <w:rPr>
          <w:b/>
          <w:bCs/>
        </w:rPr>
        <w:t>Điều 1. Bí mật nhà nước độ Tối mật gồm:</w:t>
      </w:r>
    </w:p>
    <w:p w14:paraId="41A9AA49" w14:textId="77777777" w:rsidR="00000000" w:rsidRDefault="00000000">
      <w:pPr>
        <w:spacing w:before="120" w:after="280" w:afterAutospacing="1"/>
      </w:pPr>
      <w:r>
        <w:t>1. Phương án, kế hoạch bảo đảm an ninh, an toàn bảo tàng, thư viện lưu giữ tài liệu, hiện vật hạn chế phổ biến hoặc không phổ biến.</w:t>
      </w:r>
    </w:p>
    <w:p w14:paraId="24F67A61" w14:textId="77777777" w:rsidR="00000000" w:rsidRDefault="00000000">
      <w:pPr>
        <w:spacing w:before="120" w:after="280" w:afterAutospacing="1"/>
      </w:pPr>
      <w:r>
        <w:t>2. Phương án, kế hoạch bảo đảm an ninh, an toàn di tích lịch sử nếu có tranh chấp về chủ quyền quốc gia.</w:t>
      </w:r>
    </w:p>
    <w:p w14:paraId="1EC19622" w14:textId="77777777" w:rsidR="00000000" w:rsidRDefault="00000000">
      <w:pPr>
        <w:spacing w:before="120" w:after="280" w:afterAutospacing="1"/>
      </w:pPr>
      <w:r>
        <w:rPr>
          <w:b/>
          <w:bCs/>
        </w:rPr>
        <w:t>Điều 2. Bí mật nhà nước độ Mật gồm:</w:t>
      </w:r>
    </w:p>
    <w:p w14:paraId="03A9675A" w14:textId="77777777" w:rsidR="00000000" w:rsidRDefault="00000000">
      <w:pPr>
        <w:spacing w:before="120" w:after="280" w:afterAutospacing="1"/>
      </w:pPr>
      <w:r>
        <w:t>Văn bản chỉ đạo, hướng dẫn của Bộ Văn hóa, Thể thao và Du lịch gửi các Trung tâm văn hóa Việt Nam ở nước ngoài, báo cáo, văn bản do các Trung tâm Văn hóa Việt Nam ở nước ngoài gửi về liên quan đến các vấn đề có thể ảnh hưởng đến quan hệ giữa nước Cộng hòa xã hội chủ nghĩa Việt Nam với quốc gia sở tại trong hoạt động văn hóa đối ngoại, hợp tác về thể thao.</w:t>
      </w:r>
    </w:p>
    <w:p w14:paraId="14EEA8BC" w14:textId="77777777" w:rsidR="00000000" w:rsidRDefault="00000000">
      <w:pPr>
        <w:spacing w:before="120" w:after="280" w:afterAutospacing="1"/>
      </w:pPr>
      <w:r>
        <w:rPr>
          <w:b/>
          <w:bCs/>
        </w:rPr>
        <w:t>Điều 3. Hiệu lực thi hành</w:t>
      </w:r>
    </w:p>
    <w:p w14:paraId="22CC0140" w14:textId="77777777" w:rsidR="00000000" w:rsidRDefault="00000000">
      <w:pPr>
        <w:spacing w:before="120" w:after="280" w:afterAutospacing="1"/>
      </w:pPr>
      <w:r>
        <w:t>Quyết định này có hiệu lực thi hành kể từ ngày ký ban hành và thay thế Quyết định số 1192/QĐ-TTg ngày 05 tháng 8 năm 2020 của Thủ tướng Chính phủ về việc ban hành Danh mục bí mật nhà nước thuộc lĩnh vực văn hóa, thể thao.</w:t>
      </w:r>
    </w:p>
    <w:p w14:paraId="0758BCA2" w14:textId="77777777" w:rsidR="00000000" w:rsidRDefault="00000000">
      <w:pPr>
        <w:spacing w:before="120" w:after="280" w:afterAutospacing="1"/>
      </w:pPr>
      <w:r>
        <w:rPr>
          <w:b/>
          <w:bCs/>
        </w:rPr>
        <w:t>Điều 4. Trách nhiệm thi hành</w:t>
      </w:r>
    </w:p>
    <w:p w14:paraId="72495828" w14:textId="77777777" w:rsidR="00000000" w:rsidRDefault="00000000">
      <w:pPr>
        <w:spacing w:before="120" w:after="280" w:afterAutospacing="1"/>
      </w:pPr>
      <w:r>
        <w:lastRenderedPageBreak/>
        <w:t>1. Bộ trưởng Bộ Văn hóa, Thể thao và Du lịch chủ trì, phối hợp với Bộ trưởng Bộ Công an, Bộ trưởng Bộ Quốc phòng hướng dẫn, kiểm tra việc thi hành Quyết định này.</w:t>
      </w:r>
    </w:p>
    <w:p w14:paraId="02C7F769" w14:textId="77777777" w:rsidR="00000000" w:rsidRDefault="00000000">
      <w:pPr>
        <w:spacing w:before="120" w:after="280" w:afterAutospacing="1"/>
      </w:pPr>
      <w:r>
        <w:t>2. Các Bộ trưởng, Thủ trưởng cơ quan ngang bộ, Thủ trưởng cơ quan thuộc Chính phủ, Chủ tịch Ủy ban nhân dân các tỉnh, thành phố trực thuộc trung ương chịu trách nhiệm thi hành Quyết định này.</w:t>
      </w:r>
    </w:p>
    <w:p w14:paraId="4C6B3AC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E746CCC"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8BBCB80"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Hội đồng Dân tộc và các Ủy ban của Quốc hội;</w:t>
            </w:r>
            <w:r>
              <w:rPr>
                <w:sz w:val="16"/>
              </w:rPr>
              <w:br/>
              <w:t>- Văn phòng Chủ tịch nước;</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VPCP: BTCN, các PCN, Trợ lý TTg, TGĐ Cổng TTĐT, các Vụ, Cục, đơn vị trực thuộc, Công báo;</w:t>
            </w:r>
            <w:r>
              <w:rPr>
                <w:sz w:val="16"/>
              </w:rPr>
              <w:br/>
              <w:t>- Lưu: VT, NC (2).</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77AD619" w14:textId="77777777" w:rsidR="00000000" w:rsidRDefault="00000000">
            <w:pPr>
              <w:spacing w:before="120"/>
              <w:jc w:val="center"/>
            </w:pPr>
            <w:r>
              <w:rPr>
                <w:b/>
                <w:bCs/>
              </w:rPr>
              <w:t>THỦ TƯỚNG</w:t>
            </w:r>
            <w:r>
              <w:rPr>
                <w:b/>
                <w:bCs/>
              </w:rPr>
              <w:br/>
            </w:r>
            <w:r>
              <w:rPr>
                <w:b/>
                <w:bCs/>
              </w:rPr>
              <w:br/>
            </w:r>
            <w:r>
              <w:rPr>
                <w:b/>
                <w:bCs/>
              </w:rPr>
              <w:br/>
            </w:r>
            <w:r>
              <w:rPr>
                <w:b/>
                <w:bCs/>
              </w:rPr>
              <w:br/>
            </w:r>
            <w:r>
              <w:rPr>
                <w:b/>
                <w:bCs/>
              </w:rPr>
              <w:br/>
              <w:t>Phạm Minh Chính</w:t>
            </w:r>
          </w:p>
        </w:tc>
      </w:tr>
    </w:tbl>
    <w:p w14:paraId="037EC7A6" w14:textId="77777777" w:rsidR="00000000" w:rsidRDefault="00000000">
      <w:pPr>
        <w:spacing w:before="120" w:after="280" w:afterAutospacing="1"/>
      </w:pPr>
      <w:r>
        <w:rPr>
          <w:b/>
          <w:bCs/>
        </w:rPr>
        <w:t> </w:t>
      </w:r>
    </w:p>
    <w:p w14:paraId="31BDD065" w14:textId="77777777" w:rsidR="00FB1AB7" w:rsidRDefault="00000000">
      <w:pPr>
        <w:spacing w:after="280" w:afterAutospacing="1"/>
      </w:pPr>
      <w:r>
        <w:t> </w:t>
      </w:r>
    </w:p>
    <w:sectPr w:rsidR="00FB1A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B5"/>
    <w:rsid w:val="002F0DB5"/>
    <w:rsid w:val="00FB1A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AB4E5"/>
  <w15:chartTrackingRefBased/>
  <w15:docId w15:val="{D13F757B-A469-4F86-8339-F835BB50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2022-10-26T03:42:00Z</dcterms:created>
  <dcterms:modified xsi:type="dcterms:W3CDTF">2022-10-26T03:42:00Z</dcterms:modified>
</cp:coreProperties>
</file>